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06" w:rsidRDefault="00193A06" w:rsidP="00193A06">
      <w:pPr>
        <w:spacing w:after="0" w:line="240" w:lineRule="auto"/>
        <w:jc w:val="center"/>
        <w:rPr>
          <w:rFonts w:ascii="Times New Roman" w:hAnsi="Times New Roman"/>
          <w:sz w:val="24"/>
          <w:szCs w:val="24"/>
        </w:rPr>
      </w:pPr>
      <w:r>
        <w:rPr>
          <w:rFonts w:ascii="Times New Roman" w:hAnsi="Times New Roman"/>
          <w:sz w:val="24"/>
          <w:szCs w:val="24"/>
        </w:rPr>
        <w:t>СОВЕТ</w:t>
      </w:r>
    </w:p>
    <w:p w:rsidR="00193A06" w:rsidRDefault="00193A06" w:rsidP="00193A06">
      <w:pPr>
        <w:spacing w:after="0" w:line="240" w:lineRule="auto"/>
        <w:jc w:val="center"/>
        <w:rPr>
          <w:rFonts w:ascii="Times New Roman" w:hAnsi="Times New Roman"/>
          <w:sz w:val="24"/>
          <w:szCs w:val="24"/>
        </w:rPr>
      </w:pPr>
      <w:r>
        <w:rPr>
          <w:rFonts w:ascii="Times New Roman" w:hAnsi="Times New Roman"/>
          <w:sz w:val="24"/>
          <w:szCs w:val="24"/>
        </w:rPr>
        <w:t xml:space="preserve"> ШИРОКОКАРАМЫШСКОГО МУНИЦИПАЛЬНОГО ОБРАЗОВАНИЯ       </w:t>
      </w:r>
    </w:p>
    <w:p w:rsidR="00193A06" w:rsidRDefault="00193A06" w:rsidP="00193A06">
      <w:pPr>
        <w:spacing w:after="0" w:line="240" w:lineRule="auto"/>
        <w:jc w:val="center"/>
        <w:rPr>
          <w:rFonts w:ascii="Times New Roman" w:hAnsi="Times New Roman"/>
          <w:sz w:val="24"/>
          <w:szCs w:val="24"/>
        </w:rPr>
      </w:pPr>
      <w:r>
        <w:rPr>
          <w:rFonts w:ascii="Times New Roman" w:hAnsi="Times New Roman"/>
          <w:bCs/>
          <w:sz w:val="24"/>
          <w:szCs w:val="24"/>
        </w:rPr>
        <w:t>ЛЫСОГОРСКОГО МУНИЦИПАЛЬНОГО РАЙОНА</w:t>
      </w:r>
      <w:r>
        <w:rPr>
          <w:rFonts w:ascii="Times New Roman" w:hAnsi="Times New Roman"/>
          <w:sz w:val="24"/>
          <w:szCs w:val="24"/>
        </w:rPr>
        <w:t xml:space="preserve">                                       </w:t>
      </w:r>
    </w:p>
    <w:p w:rsidR="00193A06" w:rsidRDefault="00193A06" w:rsidP="00193A06">
      <w:pPr>
        <w:spacing w:after="0" w:line="240" w:lineRule="auto"/>
        <w:jc w:val="center"/>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САРАТОВСКОЙ ОБЛАСТИ</w:t>
      </w:r>
    </w:p>
    <w:p w:rsidR="00193A06" w:rsidRDefault="00193A06" w:rsidP="00193A06">
      <w:pPr>
        <w:spacing w:after="0" w:line="240" w:lineRule="auto"/>
        <w:jc w:val="center"/>
        <w:rPr>
          <w:rFonts w:ascii="Times New Roman" w:hAnsi="Times New Roman"/>
          <w:sz w:val="24"/>
          <w:szCs w:val="24"/>
        </w:rPr>
      </w:pPr>
    </w:p>
    <w:p w:rsidR="00193A06" w:rsidRDefault="00193A06" w:rsidP="00193A06">
      <w:pPr>
        <w:spacing w:after="0" w:line="240" w:lineRule="auto"/>
        <w:jc w:val="center"/>
        <w:rPr>
          <w:rFonts w:ascii="Times New Roman" w:hAnsi="Times New Roman"/>
          <w:bCs/>
          <w:sz w:val="24"/>
          <w:szCs w:val="24"/>
        </w:rPr>
      </w:pPr>
      <w:r>
        <w:rPr>
          <w:rFonts w:ascii="Times New Roman" w:hAnsi="Times New Roman"/>
          <w:bCs/>
          <w:sz w:val="24"/>
          <w:szCs w:val="24"/>
        </w:rPr>
        <w:t>РЕШЕНИЕ</w:t>
      </w:r>
    </w:p>
    <w:p w:rsidR="00193A06" w:rsidRDefault="00193A06" w:rsidP="00193A06">
      <w:pPr>
        <w:spacing w:after="0" w:line="240" w:lineRule="auto"/>
        <w:jc w:val="center"/>
        <w:rPr>
          <w:rFonts w:ascii="Times New Roman" w:hAnsi="Times New Roman"/>
          <w:bCs/>
          <w:sz w:val="24"/>
          <w:szCs w:val="24"/>
        </w:rPr>
      </w:pPr>
    </w:p>
    <w:p w:rsidR="00193A06" w:rsidRDefault="000A43F6" w:rsidP="00193A06">
      <w:pPr>
        <w:spacing w:after="0" w:line="240" w:lineRule="auto"/>
        <w:jc w:val="both"/>
        <w:rPr>
          <w:rFonts w:ascii="Times New Roman" w:hAnsi="Times New Roman"/>
          <w:bCs/>
          <w:sz w:val="24"/>
          <w:szCs w:val="24"/>
        </w:rPr>
      </w:pPr>
      <w:r w:rsidRPr="00F87AD5">
        <w:rPr>
          <w:rFonts w:ascii="Times New Roman" w:hAnsi="Times New Roman"/>
          <w:bCs/>
          <w:sz w:val="24"/>
          <w:szCs w:val="24"/>
        </w:rPr>
        <w:t>От 22.0</w:t>
      </w:r>
      <w:r w:rsidR="00B21465" w:rsidRPr="00F87AD5">
        <w:rPr>
          <w:rFonts w:ascii="Times New Roman" w:hAnsi="Times New Roman"/>
          <w:bCs/>
          <w:sz w:val="24"/>
          <w:szCs w:val="24"/>
        </w:rPr>
        <w:t>1</w:t>
      </w:r>
      <w:r w:rsidR="00193A06" w:rsidRPr="00F87AD5">
        <w:rPr>
          <w:rFonts w:ascii="Times New Roman" w:hAnsi="Times New Roman"/>
          <w:bCs/>
          <w:sz w:val="24"/>
          <w:szCs w:val="24"/>
        </w:rPr>
        <w:t>.</w:t>
      </w:r>
      <w:r w:rsidRPr="00F87AD5">
        <w:rPr>
          <w:rFonts w:ascii="Times New Roman" w:hAnsi="Times New Roman"/>
          <w:bCs/>
          <w:sz w:val="24"/>
          <w:szCs w:val="24"/>
        </w:rPr>
        <w:t>2024</w:t>
      </w:r>
      <w:r w:rsidR="00193A06" w:rsidRPr="00F87AD5">
        <w:rPr>
          <w:rFonts w:ascii="Times New Roman" w:hAnsi="Times New Roman"/>
          <w:bCs/>
          <w:sz w:val="24"/>
          <w:szCs w:val="24"/>
        </w:rPr>
        <w:t xml:space="preserve"> года       </w:t>
      </w:r>
      <w:r w:rsidR="009705BD" w:rsidRPr="00F87AD5">
        <w:rPr>
          <w:rFonts w:ascii="Times New Roman" w:hAnsi="Times New Roman"/>
          <w:bCs/>
          <w:sz w:val="24"/>
          <w:szCs w:val="24"/>
        </w:rPr>
        <w:t xml:space="preserve">                          № 8/21</w:t>
      </w:r>
      <w:r w:rsidR="00193A06" w:rsidRPr="00F87AD5">
        <w:rPr>
          <w:rFonts w:ascii="Times New Roman" w:hAnsi="Times New Roman"/>
          <w:bCs/>
          <w:sz w:val="24"/>
          <w:szCs w:val="24"/>
        </w:rPr>
        <w:t xml:space="preserve">                      </w:t>
      </w:r>
      <w:r w:rsidR="00193A06">
        <w:rPr>
          <w:rFonts w:ascii="Times New Roman" w:hAnsi="Times New Roman"/>
          <w:bCs/>
          <w:sz w:val="24"/>
          <w:szCs w:val="24"/>
        </w:rPr>
        <w:t>с. Широкий Карамыш</w:t>
      </w:r>
    </w:p>
    <w:p w:rsidR="00193A06" w:rsidRDefault="00193A06" w:rsidP="00193A06">
      <w:pPr>
        <w:spacing w:after="0" w:line="240" w:lineRule="auto"/>
        <w:jc w:val="both"/>
        <w:rPr>
          <w:rFonts w:ascii="Times New Roman" w:hAnsi="Times New Roman"/>
          <w:bCs/>
          <w:sz w:val="24"/>
          <w:szCs w:val="24"/>
        </w:rPr>
      </w:pPr>
    </w:p>
    <w:p w:rsidR="00193A06" w:rsidRDefault="00193A06" w:rsidP="00193A06">
      <w:pPr>
        <w:spacing w:after="0" w:line="240" w:lineRule="auto"/>
        <w:jc w:val="both"/>
        <w:rPr>
          <w:rFonts w:ascii="Times New Roman" w:hAnsi="Times New Roman"/>
          <w:bCs/>
          <w:sz w:val="24"/>
          <w:szCs w:val="24"/>
        </w:rPr>
      </w:pPr>
    </w:p>
    <w:p w:rsidR="00590B63" w:rsidRPr="00590B63" w:rsidRDefault="00590B63" w:rsidP="00590B63">
      <w:pPr>
        <w:tabs>
          <w:tab w:val="left" w:pos="2835"/>
          <w:tab w:val="left" w:pos="7033"/>
        </w:tabs>
        <w:spacing w:after="0" w:line="240" w:lineRule="auto"/>
        <w:jc w:val="both"/>
        <w:rPr>
          <w:rFonts w:ascii="Times New Roman" w:eastAsia="Times New Roman" w:hAnsi="Times New Roman"/>
          <w:b/>
          <w:sz w:val="28"/>
          <w:szCs w:val="28"/>
          <w:lang w:eastAsia="ru-RU"/>
        </w:rPr>
      </w:pPr>
      <w:r w:rsidRPr="00590B63">
        <w:rPr>
          <w:rFonts w:ascii="Times New Roman" w:eastAsia="Times New Roman" w:hAnsi="Times New Roman"/>
          <w:b/>
          <w:sz w:val="28"/>
          <w:szCs w:val="28"/>
          <w:lang w:eastAsia="ru-RU"/>
        </w:rPr>
        <w:tab/>
      </w:r>
    </w:p>
    <w:p w:rsidR="00590B63" w:rsidRPr="00F87AD5" w:rsidRDefault="00590B63" w:rsidP="00590B63">
      <w:pPr>
        <w:spacing w:after="0" w:line="240" w:lineRule="auto"/>
        <w:jc w:val="both"/>
        <w:rPr>
          <w:rFonts w:ascii="Times New Roman" w:eastAsia="Times New Roman" w:hAnsi="Times New Roman"/>
          <w:b/>
          <w:sz w:val="24"/>
          <w:szCs w:val="24"/>
          <w:lang w:eastAsia="ru-RU"/>
        </w:rPr>
      </w:pPr>
      <w:r w:rsidRPr="00F87AD5">
        <w:rPr>
          <w:rFonts w:ascii="Times New Roman" w:eastAsia="Times New Roman" w:hAnsi="Times New Roman"/>
          <w:b/>
          <w:sz w:val="24"/>
          <w:szCs w:val="24"/>
        </w:rPr>
        <w:t xml:space="preserve">Об имущественной поддержке субъектов малого и среднего предпринимательства и </w:t>
      </w:r>
      <w:r w:rsidRPr="00F87AD5">
        <w:rPr>
          <w:rFonts w:ascii="Times New Roman" w:eastAsia="Times New Roman" w:hAnsi="Times New Roman"/>
          <w:b/>
          <w:sz w:val="24"/>
          <w:szCs w:val="24"/>
          <w:lang w:eastAsia="ru-RU"/>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590B63" w:rsidRPr="00F87AD5" w:rsidRDefault="00590B63" w:rsidP="00590B63">
      <w:pPr>
        <w:spacing w:after="0" w:line="240" w:lineRule="auto"/>
        <w:jc w:val="both"/>
        <w:rPr>
          <w:rFonts w:ascii="Times New Roman" w:eastAsia="Times New Roman" w:hAnsi="Times New Roman"/>
          <w:b/>
          <w:sz w:val="24"/>
          <w:szCs w:val="24"/>
          <w:lang w:eastAsia="ru-RU"/>
        </w:rPr>
      </w:pPr>
    </w:p>
    <w:p w:rsidR="00590B63" w:rsidRPr="00F87AD5" w:rsidRDefault="00590B63" w:rsidP="00590B63">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ab/>
      </w:r>
      <w:proofErr w:type="gramStart"/>
      <w:r w:rsidRPr="00F87AD5">
        <w:rPr>
          <w:rFonts w:ascii="Times New Roman" w:eastAsia="Times New Roman" w:hAnsi="Times New Roman"/>
          <w:sz w:val="24"/>
          <w:szCs w:val="24"/>
          <w:lang w:eastAsia="ru-RU"/>
        </w:rPr>
        <w:t xml:space="preserve">В соответствии с Федеральным законом </w:t>
      </w:r>
      <w:r w:rsidRPr="00F87AD5">
        <w:rPr>
          <w:rFonts w:ascii="Times New Roman" w:eastAsia="Times New Roman" w:hAnsi="Times New Roman"/>
          <w:color w:val="000000"/>
          <w:sz w:val="24"/>
          <w:szCs w:val="24"/>
          <w:shd w:val="clear" w:color="auto" w:fill="FFFFFF"/>
          <w:lang w:eastAsia="ru-RU"/>
        </w:rPr>
        <w:t>от 08.06.2020 г. №169-ФЗ «О внесении изменений в Федеральный закон от 24.07.2007 г. №209-ФЗ О развитии малого и среднего предпринимательства в Российской Федерации»</w:t>
      </w:r>
      <w:r w:rsidRPr="00F87AD5">
        <w:rPr>
          <w:rFonts w:ascii="Times New Roman" w:eastAsia="Times New Roman" w:hAnsi="Times New Roman"/>
          <w:sz w:val="24"/>
          <w:szCs w:val="24"/>
          <w:lang w:eastAsia="ru-RU"/>
        </w:rPr>
        <w:t>, Федеральным законом от 6 октября 2003 г. № 131-ФЗ "Об общих принципах организации местного самоуправления в Российской Федерации", статьей 17.1 Федерального закона от 26 июля 2006 г. № 135-ФЗ "О защите конкуренции", постановлением Правительства</w:t>
      </w:r>
      <w:proofErr w:type="gramEnd"/>
      <w:r w:rsidRPr="00F87AD5">
        <w:rPr>
          <w:rFonts w:ascii="Times New Roman" w:eastAsia="Times New Roman" w:hAnsi="Times New Roman"/>
          <w:sz w:val="24"/>
          <w:szCs w:val="24"/>
          <w:lang w:eastAsia="ru-RU"/>
        </w:rPr>
        <w:t xml:space="preserve"> </w:t>
      </w:r>
      <w:proofErr w:type="gramStart"/>
      <w:r w:rsidRPr="00F87AD5">
        <w:rPr>
          <w:rFonts w:ascii="Times New Roman" w:eastAsia="Times New Roman" w:hAnsi="Times New Roman"/>
          <w:sz w:val="24"/>
          <w:szCs w:val="24"/>
          <w:lang w:eastAsia="ru-RU"/>
        </w:rPr>
        <w:t>Российской Федерации от 21 августа 2010 года № 645 «Об имущественной поддержке малого и среднего предпринимательства при предоставлении федерального имущества», постановлением Правительства Российской Федерации от 1 декабря 2016 года № 1283 «О внесении изменений в постановление Правительства Российской Федерации от 21 августа 2010 года № 645», Законом Саратовской области от 30.09.2009 г. № 132-ЗСО «Об имущественной поддержке субъектов малого предпринимательства Саратовской области, арендующих нежилые</w:t>
      </w:r>
      <w:proofErr w:type="gramEnd"/>
      <w:r w:rsidRPr="00F87AD5">
        <w:rPr>
          <w:rFonts w:ascii="Times New Roman" w:eastAsia="Times New Roman" w:hAnsi="Times New Roman"/>
          <w:sz w:val="24"/>
          <w:szCs w:val="24"/>
          <w:lang w:eastAsia="ru-RU"/>
        </w:rPr>
        <w:t xml:space="preserve"> помещения  в организациях инфраструктуры поддержки субъектов малого предпринимательства, учрежденных органом государственной власти области, осуществляющих поддержку предпринимателей на ранней стадии их деятельности», </w:t>
      </w:r>
      <w:hyperlink r:id="rId6" w:tooltip="УСТАВ МО от 20.12.2005 0:00:00 №21/73 Совет объединенного  муниципального орбразования Лысогорского муниципального района Саратовской области&#10;&#10;УСТАВ ЛЫСОГОРСКОГО МУНИЦИПАЛЬНОГО РАЙОНА САРАТОВСКОЙ ОБЛАСТИ" w:history="1">
        <w:r w:rsidRPr="00F87AD5">
          <w:rPr>
            <w:rFonts w:ascii="Times New Roman" w:eastAsia="Times New Roman" w:hAnsi="Times New Roman"/>
            <w:color w:val="0000FF"/>
            <w:sz w:val="24"/>
            <w:szCs w:val="24"/>
            <w:u w:val="single"/>
            <w:lang w:eastAsia="ru-RU"/>
          </w:rPr>
          <w:t>Уставом</w:t>
        </w:r>
      </w:hyperlink>
      <w:r w:rsidRPr="00F87AD5">
        <w:rPr>
          <w:rFonts w:ascii="Times New Roman" w:eastAsia="Times New Roman" w:hAnsi="Times New Roman"/>
          <w:sz w:val="24"/>
          <w:szCs w:val="24"/>
          <w:lang w:eastAsia="ru-RU"/>
        </w:rPr>
        <w:t xml:space="preserve"> </w:t>
      </w:r>
      <w:r w:rsidR="00DF1C9C" w:rsidRPr="00F87AD5">
        <w:rPr>
          <w:rFonts w:ascii="Times New Roman" w:eastAsia="Times New Roman" w:hAnsi="Times New Roman"/>
          <w:sz w:val="24"/>
          <w:szCs w:val="24"/>
          <w:lang w:eastAsia="ru-RU"/>
        </w:rPr>
        <w:t xml:space="preserve">Ширококарамышского муниципального образования </w:t>
      </w:r>
      <w:r w:rsidRPr="00F87AD5">
        <w:rPr>
          <w:rFonts w:ascii="Times New Roman" w:eastAsia="Times New Roman" w:hAnsi="Times New Roman"/>
          <w:sz w:val="24"/>
          <w:szCs w:val="24"/>
          <w:lang w:eastAsia="ru-RU"/>
        </w:rPr>
        <w:t>Лысогорского муниципального района Саратовской области С</w:t>
      </w:r>
      <w:r w:rsidR="00C60435" w:rsidRPr="00F87AD5">
        <w:rPr>
          <w:rFonts w:ascii="Times New Roman" w:eastAsia="Times New Roman" w:hAnsi="Times New Roman"/>
          <w:sz w:val="24"/>
          <w:szCs w:val="24"/>
          <w:lang w:eastAsia="ru-RU"/>
        </w:rPr>
        <w:t>овет Ширококарамышского муниципального образования</w:t>
      </w:r>
      <w:r w:rsidRPr="00F87AD5">
        <w:rPr>
          <w:rFonts w:ascii="Times New Roman" w:eastAsia="Times New Roman" w:hAnsi="Times New Roman"/>
          <w:sz w:val="24"/>
          <w:szCs w:val="24"/>
          <w:lang w:eastAsia="ru-RU"/>
        </w:rPr>
        <w:t xml:space="preserve"> Лысогорского муниципального района </w:t>
      </w:r>
    </w:p>
    <w:p w:rsidR="00590B63" w:rsidRPr="00F87AD5" w:rsidRDefault="00590B63" w:rsidP="00590B63">
      <w:pPr>
        <w:spacing w:after="0" w:line="240" w:lineRule="auto"/>
        <w:jc w:val="both"/>
        <w:rPr>
          <w:rFonts w:ascii="Times New Roman" w:eastAsia="Times New Roman" w:hAnsi="Times New Roman"/>
          <w:sz w:val="24"/>
          <w:szCs w:val="24"/>
          <w:lang w:eastAsia="ru-RU"/>
        </w:rPr>
      </w:pPr>
    </w:p>
    <w:p w:rsidR="00590B63" w:rsidRPr="00F87AD5" w:rsidRDefault="00C60435" w:rsidP="00590B63">
      <w:pPr>
        <w:spacing w:after="0" w:line="240" w:lineRule="auto"/>
        <w:jc w:val="center"/>
        <w:rPr>
          <w:rFonts w:ascii="Times New Roman" w:eastAsia="Times New Roman" w:hAnsi="Times New Roman"/>
          <w:b/>
          <w:sz w:val="24"/>
          <w:szCs w:val="24"/>
          <w:lang w:eastAsia="ru-RU"/>
        </w:rPr>
      </w:pPr>
      <w:r w:rsidRPr="00F87AD5">
        <w:rPr>
          <w:rFonts w:ascii="Times New Roman" w:eastAsia="Times New Roman" w:hAnsi="Times New Roman"/>
          <w:b/>
          <w:sz w:val="24"/>
          <w:szCs w:val="24"/>
          <w:lang w:eastAsia="ru-RU"/>
        </w:rPr>
        <w:t>РЕШИЛ</w:t>
      </w:r>
      <w:r w:rsidR="00590B63" w:rsidRPr="00F87AD5">
        <w:rPr>
          <w:rFonts w:ascii="Times New Roman" w:eastAsia="Times New Roman" w:hAnsi="Times New Roman"/>
          <w:b/>
          <w:sz w:val="24"/>
          <w:szCs w:val="24"/>
          <w:lang w:eastAsia="ru-RU"/>
        </w:rPr>
        <w:t>:</w:t>
      </w:r>
    </w:p>
    <w:p w:rsidR="00590B63" w:rsidRPr="00F87AD5" w:rsidRDefault="00590B63" w:rsidP="00590B63">
      <w:pPr>
        <w:spacing w:after="0" w:line="240" w:lineRule="auto"/>
        <w:jc w:val="both"/>
        <w:rPr>
          <w:rFonts w:ascii="Times New Roman" w:eastAsia="Times New Roman" w:hAnsi="Times New Roman"/>
          <w:sz w:val="24"/>
          <w:szCs w:val="24"/>
          <w:lang w:eastAsia="ru-RU"/>
        </w:rPr>
      </w:pPr>
    </w:p>
    <w:p w:rsidR="00590B63" w:rsidRPr="00F87AD5" w:rsidRDefault="00590B63" w:rsidP="00590B63">
      <w:pPr>
        <w:spacing w:after="0" w:line="240" w:lineRule="auto"/>
        <w:ind w:firstLine="709"/>
        <w:contextualSpacing/>
        <w:jc w:val="both"/>
        <w:rPr>
          <w:rFonts w:ascii="Times New Roman" w:eastAsia="Times New Roman" w:hAnsi="Times New Roman"/>
          <w:sz w:val="24"/>
          <w:szCs w:val="24"/>
          <w:lang w:eastAsia="ru-RU"/>
        </w:rPr>
      </w:pPr>
      <w:proofErr w:type="gramStart"/>
      <w:r w:rsidRPr="00F87AD5">
        <w:rPr>
          <w:rFonts w:ascii="Times New Roman" w:eastAsia="Times New Roman" w:hAnsi="Times New Roman"/>
          <w:sz w:val="24"/>
          <w:szCs w:val="24"/>
          <w:lang w:eastAsia="ru-RU"/>
        </w:rPr>
        <w:t>1.Утвердить Положение о порядке формирования, ведения и обязательного опубликования перечня муниципального имущества</w:t>
      </w:r>
      <w:r w:rsidR="00DF1C9C" w:rsidRPr="00F87AD5">
        <w:rPr>
          <w:sz w:val="24"/>
          <w:szCs w:val="24"/>
        </w:rPr>
        <w:t xml:space="preserve"> </w:t>
      </w:r>
      <w:r w:rsidR="00DF1C9C" w:rsidRPr="00F87AD5">
        <w:rPr>
          <w:rFonts w:ascii="Times New Roman" w:eastAsia="Times New Roman" w:hAnsi="Times New Roman"/>
          <w:sz w:val="24"/>
          <w:szCs w:val="24"/>
          <w:lang w:eastAsia="ru-RU"/>
        </w:rPr>
        <w:t xml:space="preserve">Ширококарамышского муниципального образования </w:t>
      </w:r>
      <w:r w:rsidRPr="00F87AD5">
        <w:rPr>
          <w:rFonts w:ascii="Times New Roman" w:eastAsia="Times New Roman" w:hAnsi="Times New Roman"/>
          <w:sz w:val="24"/>
          <w:szCs w:val="24"/>
          <w:lang w:eastAsia="ru-RU"/>
        </w:rPr>
        <w:t xml:space="preserve"> Лысогорского муниципального района,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(в том числе по льготным ставкам арендной</w:t>
      </w:r>
      <w:proofErr w:type="gramEnd"/>
      <w:r w:rsidRPr="00F87AD5">
        <w:rPr>
          <w:rFonts w:ascii="Times New Roman" w:eastAsia="Times New Roman" w:hAnsi="Times New Roman"/>
          <w:sz w:val="24"/>
          <w:szCs w:val="24"/>
          <w:lang w:eastAsia="ru-RU"/>
        </w:rPr>
        <w:t xml:space="preserve"> платы) </w:t>
      </w:r>
      <w:r w:rsidRPr="00F87AD5">
        <w:rPr>
          <w:rFonts w:ascii="Times New Roman" w:eastAsia="Times New Roman" w:hAnsi="Times New Roman"/>
          <w:sz w:val="24"/>
          <w:szCs w:val="24"/>
        </w:rPr>
        <w:t xml:space="preserve">субъектам малого и среднего предпринимательства и </w:t>
      </w:r>
      <w:r w:rsidRPr="00F87AD5">
        <w:rPr>
          <w:rFonts w:ascii="Times New Roman" w:eastAsia="Times New Roman" w:hAnsi="Times New Roman"/>
          <w:sz w:val="24"/>
          <w:szCs w:val="24"/>
          <w:lang w:eastAsia="ru-RU"/>
        </w:rPr>
        <w:t>физическим лицам, не являющимся индивидуальными предпринимателями и </w:t>
      </w:r>
      <w:proofErr w:type="gramStart"/>
      <w:r w:rsidRPr="00F87AD5">
        <w:rPr>
          <w:rFonts w:ascii="Times New Roman" w:eastAsia="Times New Roman" w:hAnsi="Times New Roman"/>
          <w:sz w:val="24"/>
          <w:szCs w:val="24"/>
          <w:lang w:eastAsia="ru-RU"/>
        </w:rPr>
        <w:t>применяющих</w:t>
      </w:r>
      <w:proofErr w:type="gramEnd"/>
      <w:r w:rsidRPr="00F87AD5">
        <w:rPr>
          <w:rFonts w:ascii="Times New Roman" w:eastAsia="Times New Roman" w:hAnsi="Times New Roman"/>
          <w:sz w:val="24"/>
          <w:szCs w:val="24"/>
          <w:lang w:eastAsia="ru-RU"/>
        </w:rPr>
        <w:t xml:space="preserve"> специальный налоговый режим «Налог на профессиональный доход» (далее по тексту Положение), согласно Приложению № 1.</w:t>
      </w:r>
    </w:p>
    <w:p w:rsidR="00590B63" w:rsidRPr="00F87AD5" w:rsidRDefault="00590B63" w:rsidP="00590B63">
      <w:pPr>
        <w:spacing w:after="0" w:line="240" w:lineRule="auto"/>
        <w:ind w:firstLine="709"/>
        <w:contextualSpacing/>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2. Утвердить Положение о порядке и условиях предоставления в аренду включенного в перечень муниципального имущества. Приложение     № 2</w:t>
      </w:r>
    </w:p>
    <w:p w:rsidR="00590B63" w:rsidRPr="00F87AD5" w:rsidRDefault="00590B63" w:rsidP="00590B63">
      <w:pPr>
        <w:spacing w:after="0" w:line="240" w:lineRule="auto"/>
        <w:ind w:firstLine="709"/>
        <w:contextualSpacing/>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lastRenderedPageBreak/>
        <w:t xml:space="preserve">3. Установить, что  администрация </w:t>
      </w:r>
      <w:r w:rsidR="00DF1C9C" w:rsidRPr="00F87AD5">
        <w:rPr>
          <w:rFonts w:ascii="Times New Roman" w:eastAsia="Times New Roman" w:hAnsi="Times New Roman"/>
          <w:sz w:val="24"/>
          <w:szCs w:val="24"/>
          <w:lang w:eastAsia="ru-RU"/>
        </w:rPr>
        <w:t xml:space="preserve">Ширококарамышского муниципального образования  </w:t>
      </w:r>
      <w:r w:rsidRPr="00F87AD5">
        <w:rPr>
          <w:rFonts w:ascii="Times New Roman" w:eastAsia="Times New Roman" w:hAnsi="Times New Roman"/>
          <w:sz w:val="24"/>
          <w:szCs w:val="24"/>
          <w:lang w:eastAsia="ru-RU"/>
        </w:rPr>
        <w:t xml:space="preserve">Лысогорского муниципального района является муниципальным органом исполнительной власти, уполномоченным осуществлять: </w:t>
      </w:r>
    </w:p>
    <w:p w:rsidR="00590B63" w:rsidRPr="00F87AD5" w:rsidRDefault="00590B63" w:rsidP="00590B63">
      <w:pPr>
        <w:spacing w:after="0" w:line="240" w:lineRule="auto"/>
        <w:ind w:firstLine="709"/>
        <w:contextualSpacing/>
        <w:jc w:val="both"/>
        <w:rPr>
          <w:rFonts w:ascii="Times New Roman" w:eastAsia="Times New Roman" w:hAnsi="Times New Roman"/>
          <w:sz w:val="24"/>
          <w:szCs w:val="24"/>
          <w:lang w:eastAsia="ru-RU"/>
        </w:rPr>
      </w:pPr>
      <w:proofErr w:type="gramStart"/>
      <w:r w:rsidRPr="00F87AD5">
        <w:rPr>
          <w:rFonts w:ascii="Times New Roman" w:eastAsia="Times New Roman" w:hAnsi="Times New Roman"/>
          <w:sz w:val="24"/>
          <w:szCs w:val="24"/>
          <w:lang w:eastAsia="ru-RU"/>
        </w:rPr>
        <w:t xml:space="preserve">- формирование, утверждение, ведение (в том числе ежегодное дополнение) и обязательной опубликование перечня  муниципального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(в том числе по льготным ставкам арендной платы) </w:t>
      </w:r>
      <w:r w:rsidRPr="00F87AD5">
        <w:rPr>
          <w:rFonts w:ascii="Times New Roman" w:eastAsia="Times New Roman" w:hAnsi="Times New Roman"/>
          <w:sz w:val="24"/>
          <w:szCs w:val="24"/>
        </w:rPr>
        <w:t>субъектам малого и среднего</w:t>
      </w:r>
      <w:proofErr w:type="gramEnd"/>
      <w:r w:rsidRPr="00F87AD5">
        <w:rPr>
          <w:rFonts w:ascii="Times New Roman" w:eastAsia="Times New Roman" w:hAnsi="Times New Roman"/>
          <w:sz w:val="24"/>
          <w:szCs w:val="24"/>
        </w:rPr>
        <w:t xml:space="preserve"> </w:t>
      </w:r>
      <w:proofErr w:type="gramStart"/>
      <w:r w:rsidRPr="00F87AD5">
        <w:rPr>
          <w:rFonts w:ascii="Times New Roman" w:eastAsia="Times New Roman" w:hAnsi="Times New Roman"/>
          <w:sz w:val="24"/>
          <w:szCs w:val="24"/>
        </w:rPr>
        <w:t xml:space="preserve">предпринимательства и </w:t>
      </w:r>
      <w:r w:rsidRPr="00F87AD5">
        <w:rPr>
          <w:rFonts w:ascii="Times New Roman" w:eastAsia="Times New Roman" w:hAnsi="Times New Roman"/>
          <w:sz w:val="24"/>
          <w:szCs w:val="24"/>
          <w:lang w:eastAsia="ru-RU"/>
        </w:rPr>
        <w:t>физическим лицам, не являющимся индивидуальными предпринимателями и применяющих специальный налоговый режим «Налог на профессиональный доход»,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физическим лицам, не являющимся индивидуальными предпринимателями и применяющих специальный налоговый режим «Налог на профессиональный доход»;</w:t>
      </w:r>
      <w:proofErr w:type="gramEnd"/>
    </w:p>
    <w:p w:rsidR="00590B63" w:rsidRPr="00F87AD5" w:rsidRDefault="00590B63" w:rsidP="00590B63">
      <w:pPr>
        <w:spacing w:after="0" w:line="240" w:lineRule="auto"/>
        <w:ind w:firstLine="709"/>
        <w:contextualSpacing/>
        <w:jc w:val="both"/>
        <w:rPr>
          <w:rFonts w:ascii="Times New Roman" w:eastAsia="Times New Roman" w:hAnsi="Times New Roman"/>
          <w:sz w:val="24"/>
          <w:szCs w:val="24"/>
          <w:lang w:eastAsia="ru-RU"/>
        </w:rPr>
      </w:pPr>
      <w:proofErr w:type="gramStart"/>
      <w:r w:rsidRPr="00F87AD5">
        <w:rPr>
          <w:rFonts w:ascii="Times New Roman" w:eastAsia="Times New Roman" w:hAnsi="Times New Roman"/>
          <w:sz w:val="24"/>
          <w:szCs w:val="24"/>
          <w:lang w:eastAsia="ru-RU"/>
        </w:rPr>
        <w:t xml:space="preserve">- предоставление в установленном порядке  движимого и недвижимого  муниципального  имущества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включенного в перечень, во владение и (или) пользование на долгосрочной основе субъектам малого и среднего  предпринимательства </w:t>
      </w:r>
      <w:r w:rsidRPr="00F87AD5">
        <w:rPr>
          <w:rFonts w:ascii="Times New Roman" w:eastAsia="Times New Roman" w:hAnsi="Times New Roman"/>
          <w:sz w:val="24"/>
          <w:szCs w:val="24"/>
        </w:rPr>
        <w:t xml:space="preserve">и </w:t>
      </w:r>
      <w:r w:rsidRPr="00F87AD5">
        <w:rPr>
          <w:rFonts w:ascii="Times New Roman" w:eastAsia="Times New Roman" w:hAnsi="Times New Roman"/>
          <w:sz w:val="24"/>
          <w:szCs w:val="24"/>
          <w:lang w:eastAsia="ru-RU"/>
        </w:rPr>
        <w:t xml:space="preserve">физическим лицам, не являющимся индивидуальными предпринимателями и применяющих специальный налоговый режим «Налог на профессиональный доход».  </w:t>
      </w:r>
      <w:r w:rsidRPr="00F87AD5">
        <w:rPr>
          <w:rFonts w:ascii="Times New Roman" w:eastAsia="Times New Roman" w:hAnsi="Times New Roman"/>
          <w:sz w:val="24"/>
          <w:szCs w:val="24"/>
          <w:lang w:eastAsia="ru-RU"/>
        </w:rPr>
        <w:tab/>
      </w:r>
      <w:proofErr w:type="gramEnd"/>
    </w:p>
    <w:p w:rsidR="00590B63" w:rsidRPr="00F87AD5" w:rsidRDefault="00590B63" w:rsidP="00590B63">
      <w:pPr>
        <w:spacing w:after="0" w:line="240" w:lineRule="auto"/>
        <w:ind w:firstLine="851"/>
        <w:jc w:val="both"/>
        <w:rPr>
          <w:rFonts w:ascii="Times New Roman" w:eastAsia="Times New Roman" w:hAnsi="Times New Roman"/>
          <w:sz w:val="24"/>
          <w:szCs w:val="24"/>
        </w:rPr>
      </w:pPr>
      <w:proofErr w:type="gramStart"/>
      <w:r w:rsidRPr="00F87AD5">
        <w:rPr>
          <w:rFonts w:ascii="Times New Roman" w:eastAsia="Times New Roman" w:hAnsi="Times New Roman"/>
          <w:sz w:val="24"/>
          <w:szCs w:val="24"/>
          <w:lang w:eastAsia="ru-RU"/>
        </w:rPr>
        <w:t xml:space="preserve">4.Признать утратившим силу решение Собрания Лысогорского муниципального района </w:t>
      </w:r>
      <w:hyperlink r:id="rId7" w:tooltip="решение от 31.03.2017 0:00:00 №8/61 Собрание Лысогорского муниципального района Саратовской области&#10;&#10;Об утверждении Правил формирования, ведения и обязательного опубликования перечня муниципального имущества Лысогорского муниципального района, свободног" w:history="1">
        <w:r w:rsidRPr="00F87AD5">
          <w:rPr>
            <w:rFonts w:ascii="Times New Roman" w:eastAsia="Times New Roman" w:hAnsi="Times New Roman"/>
            <w:color w:val="0000FF"/>
            <w:sz w:val="24"/>
            <w:szCs w:val="24"/>
            <w:u w:val="single"/>
            <w:lang w:eastAsia="ru-RU"/>
          </w:rPr>
          <w:t xml:space="preserve">от </w:t>
        </w:r>
        <w:r w:rsidR="00C60435" w:rsidRPr="00F87AD5">
          <w:rPr>
            <w:rFonts w:ascii="Times New Roman" w:eastAsia="Times New Roman" w:hAnsi="Times New Roman"/>
            <w:color w:val="0000FF"/>
            <w:sz w:val="24"/>
            <w:szCs w:val="24"/>
            <w:u w:val="single"/>
            <w:lang w:eastAsia="ru-RU"/>
          </w:rPr>
          <w:t>19</w:t>
        </w:r>
        <w:r w:rsidRPr="00F87AD5">
          <w:rPr>
            <w:rFonts w:ascii="Times New Roman" w:eastAsia="Times New Roman" w:hAnsi="Times New Roman"/>
            <w:color w:val="0000FF"/>
            <w:sz w:val="24"/>
            <w:szCs w:val="24"/>
            <w:u w:val="single"/>
            <w:lang w:eastAsia="ru-RU"/>
          </w:rPr>
          <w:t xml:space="preserve"> </w:t>
        </w:r>
        <w:r w:rsidR="00C60435" w:rsidRPr="00F87AD5">
          <w:rPr>
            <w:rFonts w:ascii="Times New Roman" w:eastAsia="Times New Roman" w:hAnsi="Times New Roman"/>
            <w:color w:val="0000FF"/>
            <w:sz w:val="24"/>
            <w:szCs w:val="24"/>
            <w:u w:val="single"/>
            <w:lang w:eastAsia="ru-RU"/>
          </w:rPr>
          <w:t>сентября 2018</w:t>
        </w:r>
        <w:r w:rsidRPr="00F87AD5">
          <w:rPr>
            <w:rFonts w:ascii="Times New Roman" w:eastAsia="Times New Roman" w:hAnsi="Times New Roman"/>
            <w:color w:val="0000FF"/>
            <w:sz w:val="24"/>
            <w:szCs w:val="24"/>
            <w:u w:val="single"/>
            <w:lang w:eastAsia="ru-RU"/>
          </w:rPr>
          <w:t xml:space="preserve"> года №</w:t>
        </w:r>
      </w:hyperlink>
      <w:r w:rsidRPr="00F87AD5">
        <w:rPr>
          <w:rFonts w:ascii="Times New Roman" w:eastAsia="Times New Roman" w:hAnsi="Times New Roman"/>
          <w:sz w:val="24"/>
          <w:szCs w:val="24"/>
          <w:u w:val="single"/>
          <w:lang w:eastAsia="ru-RU"/>
        </w:rPr>
        <w:t xml:space="preserve"> </w:t>
      </w:r>
      <w:r w:rsidR="00C60435" w:rsidRPr="00F87AD5">
        <w:rPr>
          <w:rFonts w:ascii="Times New Roman" w:eastAsia="Times New Roman" w:hAnsi="Times New Roman"/>
          <w:sz w:val="24"/>
          <w:szCs w:val="24"/>
          <w:lang w:eastAsia="ru-RU"/>
        </w:rPr>
        <w:t>1/5</w:t>
      </w:r>
      <w:r w:rsidRPr="00F87AD5">
        <w:rPr>
          <w:rFonts w:ascii="Times New Roman" w:eastAsia="Times New Roman" w:hAnsi="Times New Roman"/>
          <w:sz w:val="24"/>
          <w:szCs w:val="24"/>
          <w:lang w:eastAsia="ru-RU"/>
        </w:rPr>
        <w:t xml:space="preserve"> «</w:t>
      </w:r>
      <w:r w:rsidRPr="00F87AD5">
        <w:rPr>
          <w:rFonts w:ascii="Times New Roman" w:eastAsia="Times New Roman" w:hAnsi="Times New Roman"/>
          <w:sz w:val="24"/>
          <w:szCs w:val="24"/>
        </w:rPr>
        <w:t xml:space="preserve">Об утверждении Правил формирования, ведения и обязательного опубликования перечня муниципального имущества </w:t>
      </w:r>
      <w:r w:rsidR="00C60435" w:rsidRPr="00F87AD5">
        <w:rPr>
          <w:rFonts w:ascii="Times New Roman" w:eastAsia="Times New Roman" w:hAnsi="Times New Roman"/>
          <w:sz w:val="24"/>
          <w:szCs w:val="24"/>
        </w:rPr>
        <w:t xml:space="preserve">Ширококарамышского муниципального образования </w:t>
      </w:r>
      <w:r w:rsidRPr="00F87AD5">
        <w:rPr>
          <w:rFonts w:ascii="Times New Roman" w:eastAsia="Times New Roman" w:hAnsi="Times New Roman"/>
          <w:sz w:val="24"/>
          <w:szCs w:val="24"/>
        </w:rPr>
        <w:t>Лысогорского муниципального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w:t>
      </w:r>
      <w:proofErr w:type="gramEnd"/>
      <w:r w:rsidRPr="00F87AD5">
        <w:rPr>
          <w:rFonts w:ascii="Times New Roman" w:eastAsia="Times New Roman" w:hAnsi="Times New Roman"/>
          <w:sz w:val="24"/>
          <w:szCs w:val="24"/>
        </w:rPr>
        <w:t xml:space="preserve"> в Российской Федерации».</w:t>
      </w:r>
    </w:p>
    <w:p w:rsidR="00590B63" w:rsidRPr="00F87AD5" w:rsidRDefault="00590B63" w:rsidP="00590B63">
      <w:pPr>
        <w:spacing w:after="0" w:line="240" w:lineRule="auto"/>
        <w:ind w:firstLine="709"/>
        <w:contextualSpacing/>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5.Настоящее решение  вступает в силу со дня  его принятия и подлежит официальному  опубликованию.</w:t>
      </w:r>
    </w:p>
    <w:p w:rsidR="00590B63" w:rsidRPr="00F87AD5" w:rsidRDefault="00590B63" w:rsidP="00590B63">
      <w:pPr>
        <w:spacing w:after="0" w:line="240" w:lineRule="auto"/>
        <w:jc w:val="both"/>
        <w:rPr>
          <w:rFonts w:ascii="Times New Roman" w:eastAsia="Times New Roman" w:hAnsi="Times New Roman"/>
          <w:sz w:val="24"/>
          <w:szCs w:val="24"/>
          <w:lang w:eastAsia="ru-RU"/>
        </w:rPr>
      </w:pPr>
    </w:p>
    <w:p w:rsidR="00DD3DA6" w:rsidRPr="00F87AD5" w:rsidRDefault="00DD3DA6" w:rsidP="00DD3DA6">
      <w:pPr>
        <w:spacing w:after="0" w:line="0" w:lineRule="atLeast"/>
        <w:rPr>
          <w:rFonts w:ascii="Times New Roman" w:hAnsi="Times New Roman"/>
          <w:sz w:val="24"/>
          <w:szCs w:val="24"/>
        </w:rPr>
      </w:pPr>
    </w:p>
    <w:p w:rsidR="00DD3DA6" w:rsidRPr="00F87AD5" w:rsidRDefault="00DD3DA6" w:rsidP="00DD3DA6">
      <w:pPr>
        <w:spacing w:after="0" w:line="0" w:lineRule="atLeast"/>
        <w:rPr>
          <w:rFonts w:ascii="Times New Roman" w:hAnsi="Times New Roman"/>
          <w:sz w:val="24"/>
          <w:szCs w:val="24"/>
        </w:rPr>
      </w:pPr>
      <w:r w:rsidRPr="00F87AD5">
        <w:rPr>
          <w:rFonts w:ascii="Times New Roman" w:hAnsi="Times New Roman"/>
          <w:sz w:val="24"/>
          <w:szCs w:val="24"/>
        </w:rPr>
        <w:t>Глава Ширококарамышского</w:t>
      </w:r>
    </w:p>
    <w:p w:rsidR="00DD3DA6" w:rsidRPr="00F87AD5" w:rsidRDefault="00DD3DA6" w:rsidP="00DD3DA6">
      <w:pPr>
        <w:spacing w:after="0" w:line="0" w:lineRule="atLeast"/>
        <w:rPr>
          <w:rFonts w:ascii="Times New Roman" w:hAnsi="Times New Roman"/>
          <w:sz w:val="24"/>
          <w:szCs w:val="24"/>
        </w:rPr>
      </w:pPr>
      <w:r w:rsidRPr="00F87AD5">
        <w:rPr>
          <w:rFonts w:ascii="Times New Roman" w:hAnsi="Times New Roman"/>
          <w:sz w:val="24"/>
          <w:szCs w:val="24"/>
        </w:rPr>
        <w:t xml:space="preserve"> муниципального образования                                М.П. Зайцев</w:t>
      </w: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Default="00C60435" w:rsidP="00DD3DA6">
      <w:pPr>
        <w:spacing w:after="0" w:line="0" w:lineRule="atLeast"/>
        <w:rPr>
          <w:rFonts w:ascii="Times New Roman" w:hAnsi="Times New Roman"/>
          <w:sz w:val="24"/>
          <w:szCs w:val="24"/>
        </w:rPr>
      </w:pPr>
    </w:p>
    <w:p w:rsidR="00F87AD5" w:rsidRPr="00F87AD5" w:rsidRDefault="00F87AD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tbl>
      <w:tblPr>
        <w:tblW w:w="9109" w:type="dxa"/>
        <w:tblCellSpacing w:w="0" w:type="dxa"/>
        <w:tblCellMar>
          <w:top w:w="15" w:type="dxa"/>
          <w:left w:w="15" w:type="dxa"/>
          <w:bottom w:w="15" w:type="dxa"/>
          <w:right w:w="15" w:type="dxa"/>
        </w:tblCellMar>
        <w:tblLook w:val="04A0" w:firstRow="1" w:lastRow="0" w:firstColumn="1" w:lastColumn="0" w:noHBand="0" w:noVBand="1"/>
      </w:tblPr>
      <w:tblGrid>
        <w:gridCol w:w="9109"/>
      </w:tblGrid>
      <w:tr w:rsidR="00C60435" w:rsidRPr="00F87AD5" w:rsidTr="00687E0C">
        <w:trPr>
          <w:tblCellSpacing w:w="0" w:type="dxa"/>
        </w:trPr>
        <w:tc>
          <w:tcPr>
            <w:tcW w:w="4898" w:type="pct"/>
            <w:hideMark/>
          </w:tcPr>
          <w:p w:rsidR="00C60435" w:rsidRPr="00F87AD5" w:rsidRDefault="00C60435" w:rsidP="00C60435">
            <w:pPr>
              <w:spacing w:after="0" w:line="240" w:lineRule="auto"/>
              <w:ind w:firstLine="5088"/>
              <w:jc w:val="both"/>
              <w:rPr>
                <w:rFonts w:ascii="Times New Roman" w:eastAsia="Times New Roman" w:hAnsi="Times New Roman"/>
                <w:sz w:val="20"/>
                <w:szCs w:val="20"/>
                <w:lang w:eastAsia="ru-RU"/>
              </w:rPr>
            </w:pPr>
            <w:r w:rsidRPr="00F87AD5">
              <w:rPr>
                <w:rFonts w:ascii="Times New Roman" w:eastAsia="Times New Roman" w:hAnsi="Times New Roman"/>
                <w:sz w:val="20"/>
                <w:szCs w:val="20"/>
                <w:lang w:eastAsia="ru-RU"/>
              </w:rPr>
              <w:lastRenderedPageBreak/>
              <w:t>Приложение № 1 к решению</w:t>
            </w:r>
          </w:p>
          <w:p w:rsidR="00C60435" w:rsidRPr="00F87AD5" w:rsidRDefault="00C60435" w:rsidP="00C60435">
            <w:pPr>
              <w:spacing w:after="0" w:line="240" w:lineRule="auto"/>
              <w:ind w:firstLine="5088"/>
              <w:jc w:val="both"/>
              <w:rPr>
                <w:rFonts w:ascii="Times New Roman" w:eastAsia="Times New Roman" w:hAnsi="Times New Roman"/>
                <w:sz w:val="20"/>
                <w:szCs w:val="20"/>
                <w:lang w:eastAsia="ru-RU"/>
              </w:rPr>
            </w:pPr>
            <w:r w:rsidRPr="00F87AD5">
              <w:rPr>
                <w:rFonts w:ascii="Times New Roman" w:eastAsia="Times New Roman" w:hAnsi="Times New Roman"/>
                <w:sz w:val="20"/>
                <w:szCs w:val="20"/>
                <w:lang w:eastAsia="ru-RU"/>
              </w:rPr>
              <w:t>Совета Ширококарамышского</w:t>
            </w:r>
          </w:p>
          <w:p w:rsidR="00C60435" w:rsidRPr="00F87AD5" w:rsidRDefault="00C60435" w:rsidP="00C60435">
            <w:pPr>
              <w:spacing w:after="0" w:line="240" w:lineRule="auto"/>
              <w:ind w:firstLine="5088"/>
              <w:jc w:val="both"/>
              <w:rPr>
                <w:rFonts w:ascii="Times New Roman" w:eastAsia="Times New Roman" w:hAnsi="Times New Roman"/>
                <w:sz w:val="20"/>
                <w:szCs w:val="20"/>
                <w:lang w:eastAsia="ru-RU"/>
              </w:rPr>
            </w:pPr>
            <w:r w:rsidRPr="00F87AD5">
              <w:rPr>
                <w:rFonts w:ascii="Times New Roman" w:eastAsia="Times New Roman" w:hAnsi="Times New Roman"/>
                <w:sz w:val="20"/>
                <w:szCs w:val="20"/>
                <w:lang w:eastAsia="ru-RU"/>
              </w:rPr>
              <w:t xml:space="preserve"> муниципального образования</w:t>
            </w:r>
          </w:p>
          <w:p w:rsidR="00C60435" w:rsidRPr="00F87AD5" w:rsidRDefault="00C60435" w:rsidP="00C60435">
            <w:pPr>
              <w:spacing w:after="0" w:line="240" w:lineRule="auto"/>
              <w:ind w:firstLine="5088"/>
              <w:jc w:val="both"/>
              <w:rPr>
                <w:rFonts w:ascii="Times New Roman" w:eastAsia="Times New Roman" w:hAnsi="Times New Roman"/>
                <w:sz w:val="20"/>
                <w:szCs w:val="20"/>
                <w:lang w:eastAsia="ru-RU"/>
              </w:rPr>
            </w:pPr>
            <w:r w:rsidRPr="00F87AD5">
              <w:rPr>
                <w:rFonts w:ascii="Times New Roman" w:eastAsia="Times New Roman" w:hAnsi="Times New Roman"/>
                <w:sz w:val="20"/>
                <w:szCs w:val="20"/>
                <w:lang w:eastAsia="ru-RU"/>
              </w:rPr>
              <w:t xml:space="preserve"> Лысогорского </w:t>
            </w:r>
          </w:p>
          <w:p w:rsidR="00C60435" w:rsidRPr="00F87AD5" w:rsidRDefault="00C60435" w:rsidP="00C60435">
            <w:pPr>
              <w:spacing w:after="0" w:line="240" w:lineRule="auto"/>
              <w:ind w:firstLine="5088"/>
              <w:jc w:val="both"/>
              <w:rPr>
                <w:rFonts w:ascii="Times New Roman" w:eastAsia="Times New Roman" w:hAnsi="Times New Roman"/>
                <w:sz w:val="20"/>
                <w:szCs w:val="20"/>
                <w:lang w:eastAsia="ru-RU"/>
              </w:rPr>
            </w:pPr>
            <w:r w:rsidRPr="00F87AD5">
              <w:rPr>
                <w:rFonts w:ascii="Times New Roman" w:eastAsia="Times New Roman" w:hAnsi="Times New Roman"/>
                <w:sz w:val="20"/>
                <w:szCs w:val="20"/>
                <w:lang w:eastAsia="ru-RU"/>
              </w:rPr>
              <w:t xml:space="preserve">муниципального района </w:t>
            </w:r>
          </w:p>
          <w:p w:rsidR="00C60435" w:rsidRPr="00F87AD5" w:rsidRDefault="00F87AD5" w:rsidP="00C60435">
            <w:pPr>
              <w:spacing w:after="0" w:line="240" w:lineRule="auto"/>
              <w:ind w:firstLine="5088"/>
              <w:jc w:val="both"/>
              <w:rPr>
                <w:rFonts w:ascii="Times New Roman" w:eastAsia="Times New Roman" w:hAnsi="Times New Roman"/>
                <w:sz w:val="20"/>
                <w:szCs w:val="20"/>
                <w:lang w:eastAsia="ru-RU"/>
              </w:rPr>
            </w:pPr>
            <w:r w:rsidRPr="00F87AD5">
              <w:rPr>
                <w:rFonts w:ascii="Times New Roman" w:eastAsia="Times New Roman" w:hAnsi="Times New Roman"/>
                <w:sz w:val="20"/>
                <w:szCs w:val="20"/>
                <w:lang w:eastAsia="ru-RU"/>
              </w:rPr>
              <w:t>от  22</w:t>
            </w:r>
            <w:r w:rsidR="00C60435" w:rsidRPr="00F87AD5">
              <w:rPr>
                <w:rFonts w:ascii="Times New Roman" w:eastAsia="Times New Roman" w:hAnsi="Times New Roman"/>
                <w:sz w:val="20"/>
                <w:szCs w:val="20"/>
                <w:lang w:eastAsia="ru-RU"/>
              </w:rPr>
              <w:t xml:space="preserve">  </w:t>
            </w:r>
            <w:r w:rsidRPr="00F87AD5">
              <w:rPr>
                <w:rFonts w:ascii="Times New Roman" w:eastAsia="Times New Roman" w:hAnsi="Times New Roman"/>
                <w:sz w:val="20"/>
                <w:szCs w:val="20"/>
                <w:lang w:eastAsia="ru-RU"/>
              </w:rPr>
              <w:t>января 2024 года  № 8/21</w:t>
            </w:r>
          </w:p>
          <w:p w:rsidR="00C60435" w:rsidRPr="00F87AD5" w:rsidRDefault="00C60435" w:rsidP="00C60435">
            <w:pPr>
              <w:spacing w:after="0" w:line="240" w:lineRule="auto"/>
              <w:jc w:val="both"/>
              <w:rPr>
                <w:rFonts w:ascii="Times New Roman" w:eastAsia="Times New Roman" w:hAnsi="Times New Roman"/>
                <w:sz w:val="24"/>
                <w:szCs w:val="24"/>
                <w:lang w:eastAsia="ru-RU"/>
              </w:rPr>
            </w:pPr>
          </w:p>
          <w:p w:rsidR="00C60435" w:rsidRPr="00F87AD5" w:rsidRDefault="00C60435" w:rsidP="00C60435">
            <w:pPr>
              <w:spacing w:after="0" w:line="240" w:lineRule="auto"/>
              <w:jc w:val="center"/>
              <w:rPr>
                <w:rFonts w:ascii="Times New Roman" w:eastAsia="Times New Roman" w:hAnsi="Times New Roman"/>
                <w:b/>
                <w:sz w:val="24"/>
                <w:szCs w:val="24"/>
                <w:lang w:eastAsia="ru-RU"/>
              </w:rPr>
            </w:pPr>
            <w:proofErr w:type="gramStart"/>
            <w:r w:rsidRPr="00F87AD5">
              <w:rPr>
                <w:rFonts w:ascii="Times New Roman" w:eastAsia="Times New Roman" w:hAnsi="Times New Roman"/>
                <w:b/>
                <w:sz w:val="24"/>
                <w:szCs w:val="24"/>
                <w:lang w:eastAsia="ru-RU"/>
              </w:rPr>
              <w:t xml:space="preserve">Положение о порядке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(в том числе по льготным ставкам арендной платы) </w:t>
            </w:r>
            <w:r w:rsidRPr="00F87AD5">
              <w:rPr>
                <w:rFonts w:ascii="Times New Roman" w:eastAsia="Times New Roman" w:hAnsi="Times New Roman"/>
                <w:b/>
                <w:sz w:val="24"/>
                <w:szCs w:val="24"/>
              </w:rPr>
              <w:t xml:space="preserve">субъектам малого и среднего предпринимательства и </w:t>
            </w:r>
            <w:r w:rsidRPr="00F87AD5">
              <w:rPr>
                <w:rFonts w:ascii="Times New Roman" w:eastAsia="Times New Roman" w:hAnsi="Times New Roman"/>
                <w:b/>
                <w:sz w:val="24"/>
                <w:szCs w:val="24"/>
                <w:lang w:eastAsia="ru-RU"/>
              </w:rPr>
              <w:t>физическим</w:t>
            </w:r>
            <w:proofErr w:type="gramEnd"/>
            <w:r w:rsidRPr="00F87AD5">
              <w:rPr>
                <w:rFonts w:ascii="Times New Roman" w:eastAsia="Times New Roman" w:hAnsi="Times New Roman"/>
                <w:b/>
                <w:sz w:val="24"/>
                <w:szCs w:val="24"/>
                <w:lang w:eastAsia="ru-RU"/>
              </w:rPr>
              <w:t xml:space="preserve"> лицам, не являющимся индивидуальными предпринимателями и применяющим специальный налоговый режим «Налог на профессиональный доход»</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 xml:space="preserve">1. </w:t>
            </w:r>
            <w:proofErr w:type="gramStart"/>
            <w:r w:rsidRPr="00F87AD5">
              <w:rPr>
                <w:rFonts w:ascii="Times New Roman" w:eastAsia="Times New Roman" w:hAnsi="Times New Roman"/>
                <w:sz w:val="24"/>
                <w:szCs w:val="24"/>
                <w:lang w:eastAsia="ru-RU"/>
              </w:rPr>
              <w:t>Настоящее Положение устанавливает порядок формирования, ведения (в том числе ежегодного дополнения) и обязательного опубликования перечня муниципального имущества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предназначенного для предоставления во владение</w:t>
            </w:r>
            <w:proofErr w:type="gramEnd"/>
            <w:r w:rsidRPr="00F87AD5">
              <w:rPr>
                <w:rFonts w:ascii="Times New Roman" w:eastAsia="Times New Roman" w:hAnsi="Times New Roman"/>
                <w:sz w:val="24"/>
                <w:szCs w:val="24"/>
                <w:lang w:eastAsia="ru-RU"/>
              </w:rPr>
              <w:t xml:space="preserve"> и (или) пользование на долгосрочной основе (в том числе по льготным ставкам арендной платы) </w:t>
            </w:r>
            <w:r w:rsidRPr="00F87AD5">
              <w:rPr>
                <w:rFonts w:ascii="Times New Roman" w:eastAsia="Times New Roman" w:hAnsi="Times New Roman"/>
                <w:sz w:val="24"/>
                <w:szCs w:val="24"/>
              </w:rPr>
              <w:t xml:space="preserve">субъектам малого и среднего предпринимательства и </w:t>
            </w:r>
            <w:r w:rsidRPr="00F87AD5">
              <w:rPr>
                <w:rFonts w:ascii="Times New Roman" w:eastAsia="Times New Roman" w:hAnsi="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proofErr w:type="gramStart"/>
            <w:r w:rsidRPr="00F87AD5">
              <w:rPr>
                <w:rFonts w:ascii="Times New Roman" w:eastAsia="Times New Roman" w:hAnsi="Times New Roman"/>
                <w:sz w:val="24"/>
                <w:szCs w:val="24"/>
                <w:lang w:eastAsia="ru-RU"/>
              </w:rPr>
              <w:t>Администрация</w:t>
            </w:r>
            <w:r w:rsidRPr="00F87AD5">
              <w:rPr>
                <w:sz w:val="24"/>
                <w:szCs w:val="24"/>
              </w:rPr>
              <w:t xml:space="preserve"> </w:t>
            </w:r>
            <w:r w:rsidRPr="00F87AD5">
              <w:rPr>
                <w:rFonts w:ascii="Times New Roman" w:eastAsia="Times New Roman" w:hAnsi="Times New Roman"/>
                <w:sz w:val="24"/>
                <w:szCs w:val="24"/>
                <w:lang w:eastAsia="ru-RU"/>
              </w:rPr>
              <w:t>Ширококарамышского муниципального образования Лысогорского муниципального района утверждает перечень муниципального имущества</w:t>
            </w:r>
            <w:r w:rsidRPr="00F87AD5">
              <w:rPr>
                <w:rFonts w:ascii="Times New Roman" w:eastAsia="Times New Roman" w:hAnsi="Times New Roman"/>
                <w:b/>
                <w:sz w:val="24"/>
                <w:szCs w:val="24"/>
                <w:lang w:eastAsia="ru-RU"/>
              </w:rPr>
              <w:t xml:space="preserve"> </w:t>
            </w:r>
            <w:r w:rsidRPr="00F87AD5">
              <w:rPr>
                <w:rFonts w:ascii="Times New Roman" w:eastAsia="Times New Roman" w:hAnsi="Times New Roman"/>
                <w:sz w:val="24"/>
                <w:szCs w:val="24"/>
                <w:lang w:eastAsia="ru-RU"/>
              </w:rPr>
              <w:t xml:space="preserve">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с ежегодным до 1 ноября текущего года дополнением перечня муниципального имущества.</w:t>
            </w:r>
            <w:proofErr w:type="gramEnd"/>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2. В перечень вносятся сведения о муниципальном имуществе, соответствующем следующим критериям:</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б) муниципальное имущество не ограничено в обороте;</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в) муниципальное имущество не является объектом религиозного назначения;</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г) муниципальное имущество не является объектом незавершенного строительства;</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д) в отношении муниципального имущества не принято решение о предоставлении его иным лицам;</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ж) муниципальное имущество не признано аварийным и подлежащим сносу или реконструкции.</w:t>
            </w:r>
          </w:p>
          <w:p w:rsidR="00C60435" w:rsidRPr="00F87AD5" w:rsidRDefault="00C60435" w:rsidP="00C60435">
            <w:pPr>
              <w:widowControl w:val="0"/>
              <w:shd w:val="clear" w:color="auto" w:fill="FFFFFF"/>
              <w:autoSpaceDE w:val="0"/>
              <w:autoSpaceDN w:val="0"/>
              <w:adjustRightInd w:val="0"/>
              <w:spacing w:after="0" w:line="317" w:lineRule="exact"/>
              <w:ind w:right="19" w:firstLine="851"/>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з) муниципальное имущество не является объектом жилищного фонда или объектом сети инженерно-технического обеспечения, к которому подключен объект жилищного фонда;</w:t>
            </w:r>
          </w:p>
          <w:p w:rsidR="00C60435" w:rsidRPr="00F87AD5" w:rsidRDefault="00C60435" w:rsidP="00C60435">
            <w:pPr>
              <w:widowControl w:val="0"/>
              <w:shd w:val="clear" w:color="auto" w:fill="FFFFFF"/>
              <w:tabs>
                <w:tab w:val="left" w:pos="993"/>
              </w:tabs>
              <w:autoSpaceDE w:val="0"/>
              <w:autoSpaceDN w:val="0"/>
              <w:adjustRightInd w:val="0"/>
              <w:spacing w:after="0" w:line="317" w:lineRule="exact"/>
              <w:ind w:firstLine="851"/>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 xml:space="preserve">и) земельный участок  не предназначен для ведения личного  подсобного хозяйства,      огородничества,      садоводства,      индивидуального      жилищного </w:t>
            </w:r>
            <w:r w:rsidRPr="00F87AD5">
              <w:rPr>
                <w:rFonts w:ascii="Times New Roman" w:eastAsia="Times New Roman" w:hAnsi="Times New Roman"/>
                <w:sz w:val="24"/>
                <w:szCs w:val="24"/>
                <w:lang w:eastAsia="ru-RU"/>
              </w:rPr>
              <w:lastRenderedPageBreak/>
              <w:t>строительства;</w:t>
            </w:r>
          </w:p>
          <w:p w:rsidR="00C60435" w:rsidRPr="00F87AD5" w:rsidRDefault="00C60435" w:rsidP="00C60435">
            <w:pPr>
              <w:widowControl w:val="0"/>
              <w:shd w:val="clear" w:color="auto" w:fill="FFFFFF"/>
              <w:tabs>
                <w:tab w:val="left" w:pos="1134"/>
              </w:tabs>
              <w:autoSpaceDE w:val="0"/>
              <w:autoSpaceDN w:val="0"/>
              <w:adjustRightInd w:val="0"/>
              <w:spacing w:after="0" w:line="317" w:lineRule="exact"/>
              <w:ind w:firstLine="851"/>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 xml:space="preserve">к) </w:t>
            </w:r>
            <w:r w:rsidRPr="00F87AD5">
              <w:rPr>
                <w:rFonts w:ascii="Times New Roman" w:eastAsia="Times New Roman" w:hAnsi="Times New Roman"/>
                <w:spacing w:val="-1"/>
                <w:sz w:val="24"/>
                <w:szCs w:val="24"/>
                <w:lang w:eastAsia="ru-RU"/>
              </w:rPr>
              <w:t xml:space="preserve">земельный участок не относится к земельным участкам, предусмотренным подпунктами 1 - 10, 13 - 15, 18 и 19 пункта 8 статьи 39.11 Земельного кодекса </w:t>
            </w:r>
            <w:r w:rsidRPr="00F87AD5">
              <w:rPr>
                <w:rFonts w:ascii="Times New Roman" w:eastAsia="Times New Roman" w:hAnsi="Times New Roman"/>
                <w:sz w:val="24"/>
                <w:szCs w:val="24"/>
                <w:lang w:eastAsia="ru-RU"/>
              </w:rPr>
              <w:t>Российской Федерации, за исключением земельных участков, предоставленных в аренду субъектам малого и среднего предпринимательства;</w:t>
            </w:r>
          </w:p>
          <w:p w:rsidR="00C60435" w:rsidRPr="00F87AD5" w:rsidRDefault="00C60435" w:rsidP="00C60435">
            <w:pPr>
              <w:widowControl w:val="0"/>
              <w:shd w:val="clear" w:color="auto" w:fill="FFFFFF"/>
              <w:tabs>
                <w:tab w:val="left" w:pos="851"/>
              </w:tabs>
              <w:autoSpaceDE w:val="0"/>
              <w:autoSpaceDN w:val="0"/>
              <w:adjustRightInd w:val="0"/>
              <w:spacing w:after="0" w:line="317" w:lineRule="exact"/>
              <w:ind w:firstLine="851"/>
              <w:jc w:val="both"/>
              <w:rPr>
                <w:rFonts w:ascii="Times New Roman" w:eastAsia="Times New Roman" w:hAnsi="Times New Roman"/>
                <w:spacing w:val="-1"/>
                <w:sz w:val="24"/>
                <w:szCs w:val="24"/>
                <w:lang w:eastAsia="ru-RU"/>
              </w:rPr>
            </w:pPr>
            <w:proofErr w:type="gramStart"/>
            <w:r w:rsidRPr="00F87AD5">
              <w:rPr>
                <w:rFonts w:ascii="Times New Roman" w:eastAsia="Times New Roman" w:hAnsi="Times New Roman"/>
                <w:sz w:val="24"/>
                <w:szCs w:val="24"/>
                <w:lang w:eastAsia="ru-RU"/>
              </w:rPr>
              <w:t xml:space="preserve">л) в отношении муниципального имущества, закрепленного на праве хозяйственного ведения или оперативного управления за муниципальным </w:t>
            </w:r>
            <w:r w:rsidRPr="00F87AD5">
              <w:rPr>
                <w:rFonts w:ascii="Times New Roman" w:eastAsia="Times New Roman" w:hAnsi="Times New Roman"/>
                <w:spacing w:val="-2"/>
                <w:sz w:val="24"/>
                <w:szCs w:val="24"/>
                <w:lang w:eastAsia="ru-RU"/>
              </w:rPr>
              <w:t xml:space="preserve">унитарным предприятием, на праве оперативного управления за </w:t>
            </w:r>
            <w:r w:rsidRPr="00F87AD5">
              <w:rPr>
                <w:rFonts w:ascii="Times New Roman" w:eastAsia="Times New Roman" w:hAnsi="Times New Roman"/>
                <w:spacing w:val="-1"/>
                <w:sz w:val="24"/>
                <w:szCs w:val="24"/>
                <w:lang w:eastAsia="ru-RU"/>
              </w:rPr>
              <w:t xml:space="preserve">муниципальным учреждением, представлено предложение такого </w:t>
            </w:r>
            <w:r w:rsidRPr="00F87AD5">
              <w:rPr>
                <w:rFonts w:ascii="Times New Roman" w:eastAsia="Times New Roman" w:hAnsi="Times New Roman"/>
                <w:sz w:val="24"/>
                <w:szCs w:val="24"/>
                <w:lang w:eastAsia="ru-RU"/>
              </w:rPr>
              <w:t xml:space="preserve">предприятия или учреждения о включении соответствующего муниципального имущества в перечень, а также согласие муниципального органа исполнительной </w:t>
            </w:r>
            <w:r w:rsidRPr="00F87AD5">
              <w:rPr>
                <w:rFonts w:ascii="Times New Roman" w:eastAsia="Times New Roman" w:hAnsi="Times New Roman"/>
                <w:spacing w:val="-3"/>
                <w:sz w:val="24"/>
                <w:szCs w:val="24"/>
                <w:lang w:eastAsia="ru-RU"/>
              </w:rPr>
              <w:t xml:space="preserve">власти,     уполномоченного     на    согласование     сделки     с соответствующим </w:t>
            </w:r>
            <w:r w:rsidRPr="00F87AD5">
              <w:rPr>
                <w:rFonts w:ascii="Times New Roman" w:eastAsia="Times New Roman" w:hAnsi="Times New Roman"/>
                <w:spacing w:val="-1"/>
                <w:sz w:val="24"/>
                <w:szCs w:val="24"/>
                <w:lang w:eastAsia="ru-RU"/>
              </w:rPr>
              <w:t>имуществом, на включение муниципального имущества в перечень;</w:t>
            </w:r>
            <w:proofErr w:type="gramEnd"/>
          </w:p>
          <w:p w:rsidR="00C60435" w:rsidRPr="00F87AD5" w:rsidRDefault="00C60435" w:rsidP="00C60435">
            <w:pPr>
              <w:widowControl w:val="0"/>
              <w:shd w:val="clear" w:color="auto" w:fill="FFFFFF"/>
              <w:tabs>
                <w:tab w:val="left" w:pos="851"/>
              </w:tabs>
              <w:autoSpaceDE w:val="0"/>
              <w:autoSpaceDN w:val="0"/>
              <w:adjustRightInd w:val="0"/>
              <w:spacing w:after="0" w:line="317" w:lineRule="exact"/>
              <w:ind w:firstLine="851"/>
              <w:jc w:val="both"/>
              <w:rPr>
                <w:rFonts w:ascii="Times New Roman" w:eastAsia="Times New Roman" w:hAnsi="Times New Roman"/>
                <w:sz w:val="24"/>
                <w:szCs w:val="24"/>
                <w:lang w:eastAsia="ru-RU"/>
              </w:rPr>
            </w:pPr>
            <w:proofErr w:type="gramStart"/>
            <w:r w:rsidRPr="00F87AD5">
              <w:rPr>
                <w:rFonts w:ascii="Times New Roman" w:eastAsia="Times New Roman" w:hAnsi="Times New Roman"/>
                <w:sz w:val="24"/>
                <w:szCs w:val="24"/>
                <w:lang w:eastAsia="ru-RU"/>
              </w:rPr>
              <w:t>м)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 xml:space="preserve">3. </w:t>
            </w:r>
            <w:proofErr w:type="gramStart"/>
            <w:r w:rsidRPr="00F87AD5">
              <w:rPr>
                <w:rFonts w:ascii="Times New Roman" w:eastAsia="Times New Roman" w:hAnsi="Times New Roman"/>
                <w:sz w:val="24"/>
                <w:szCs w:val="24"/>
                <w:lang w:eastAsia="ru-RU"/>
              </w:rPr>
              <w:t>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постановлением администрации</w:t>
            </w:r>
            <w:r w:rsidRPr="00F87AD5">
              <w:rPr>
                <w:sz w:val="24"/>
                <w:szCs w:val="24"/>
              </w:rPr>
              <w:t xml:space="preserve"> </w:t>
            </w:r>
            <w:r w:rsidRPr="00F87AD5">
              <w:rPr>
                <w:rFonts w:ascii="Times New Roman" w:eastAsia="Times New Roman" w:hAnsi="Times New Roman"/>
                <w:sz w:val="24"/>
                <w:szCs w:val="24"/>
                <w:lang w:eastAsia="ru-RU"/>
              </w:rPr>
              <w:t>Ширококарамышского муниципального образования Лысогорского муниципального района Саратовской области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w:t>
            </w:r>
            <w:proofErr w:type="gramEnd"/>
            <w:r w:rsidRPr="00F87AD5">
              <w:rPr>
                <w:rFonts w:ascii="Times New Roman" w:eastAsia="Times New Roman" w:hAnsi="Times New Roman"/>
                <w:sz w:val="24"/>
                <w:szCs w:val="24"/>
                <w:lang w:eastAsia="ru-RU"/>
              </w:rPr>
              <w:t>,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F87AD5">
              <w:rPr>
                <w:rFonts w:ascii="Times New Roman" w:eastAsia="Times New Roman" w:hAnsi="Times New Roman"/>
                <w:sz w:val="24"/>
                <w:szCs w:val="24"/>
                <w:lang w:eastAsia="ru-RU"/>
              </w:rPr>
              <w:t>с даты внесения</w:t>
            </w:r>
            <w:proofErr w:type="gramEnd"/>
            <w:r w:rsidRPr="00F87AD5">
              <w:rPr>
                <w:rFonts w:ascii="Times New Roman" w:eastAsia="Times New Roman" w:hAnsi="Times New Roman"/>
                <w:sz w:val="24"/>
                <w:szCs w:val="24"/>
                <w:lang w:eastAsia="ru-RU"/>
              </w:rPr>
              <w:t xml:space="preserve"> соответствующих изменений в реестр муниципального имущества.</w:t>
            </w:r>
          </w:p>
          <w:p w:rsidR="00C60435" w:rsidRPr="00F87AD5" w:rsidRDefault="00C60435" w:rsidP="00C60435">
            <w:pPr>
              <w:spacing w:after="0" w:line="240" w:lineRule="auto"/>
              <w:ind w:firstLine="836"/>
              <w:jc w:val="both"/>
              <w:rPr>
                <w:rFonts w:eastAsia="Times New Roman"/>
                <w:bCs/>
                <w:sz w:val="24"/>
                <w:szCs w:val="24"/>
                <w:lang w:eastAsia="ru-RU"/>
              </w:rPr>
            </w:pPr>
            <w:r w:rsidRPr="00F87AD5">
              <w:rPr>
                <w:rFonts w:ascii="Times New Roman" w:eastAsia="Times New Roman" w:hAnsi="Times New Roman"/>
                <w:bCs/>
                <w:sz w:val="24"/>
                <w:szCs w:val="24"/>
                <w:lang w:eastAsia="ru-RU"/>
              </w:rPr>
              <w:t>Правообладатель муниципального имущества имеет право вносить предложения о включении указанного имущества в перечни муниципального имущества, предназначенного для сдачи в аренду субъектам малого или среднего предпринимательства и</w:t>
            </w:r>
            <w:r w:rsidRPr="00F87AD5">
              <w:rPr>
                <w:rFonts w:ascii="Times New Roman" w:eastAsia="Times New Roman" w:hAnsi="Times New Roman"/>
                <w:sz w:val="24"/>
                <w:szCs w:val="24"/>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F87AD5">
              <w:rPr>
                <w:rFonts w:ascii="Times New Roman" w:eastAsia="Times New Roman" w:hAnsi="Times New Roman"/>
                <w:bCs/>
                <w:sz w:val="24"/>
                <w:szCs w:val="24"/>
                <w:lang w:eastAsia="ru-RU"/>
              </w:rPr>
              <w:t>.</w:t>
            </w:r>
            <w:r w:rsidRPr="00F87AD5">
              <w:rPr>
                <w:rFonts w:eastAsia="Times New Roman"/>
                <w:bCs/>
                <w:sz w:val="24"/>
                <w:szCs w:val="24"/>
                <w:lang w:eastAsia="ru-RU"/>
              </w:rPr>
              <w:t xml:space="preserve"> </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 xml:space="preserve">4. Рассмотрение предложения, указанного в пункте 3 настоящего Положения, осуществляется уполномоченным органом в течение 30 календарных дней </w:t>
            </w:r>
            <w:proofErr w:type="gramStart"/>
            <w:r w:rsidRPr="00F87AD5">
              <w:rPr>
                <w:rFonts w:ascii="Times New Roman" w:eastAsia="Times New Roman" w:hAnsi="Times New Roman"/>
                <w:sz w:val="24"/>
                <w:szCs w:val="24"/>
                <w:lang w:eastAsia="ru-RU"/>
              </w:rPr>
              <w:t>с даты</w:t>
            </w:r>
            <w:proofErr w:type="gramEnd"/>
            <w:r w:rsidRPr="00F87AD5">
              <w:rPr>
                <w:rFonts w:ascii="Times New Roman" w:eastAsia="Times New Roman" w:hAnsi="Times New Roman"/>
                <w:sz w:val="24"/>
                <w:szCs w:val="24"/>
                <w:lang w:eastAsia="ru-RU"/>
              </w:rPr>
              <w:t xml:space="preserve"> его поступления. По результатам рассмотрения предложения уполномоченным органом принимается одно из следующих решений:</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а) о включении сведений о муниципальном имуществе, в отношении которого поступило предложение, в перечень с учетом критериев, установленных пунктом 2 настоящего Положения;</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б) об исключении сведений о муниципальном имуществе, в отношении которого поступило предложение, из перечня с учетом положений пунктов 6 и 7 настоящего Положения;</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в) об отказе в учете предложения.</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lastRenderedPageBreak/>
              <w:t>5. В случае принятия решения об отказе в учете предложения, указанного в пункте 3 настоящего Положения,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7. Уполномоченный орган исключает сведения о муниципальном имуществе из перечня в одном из следующих случаев:</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б) право муниципальной собственности на имущество прекращено по решению суда или в ином установленном законом порядке.</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8. Сведения о муниципальном имуществе вносятся в перечень в составе и по форме,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rsidR="00C60435" w:rsidRPr="00F87AD5" w:rsidRDefault="00C60435" w:rsidP="00C60435">
            <w:pPr>
              <w:spacing w:after="0" w:line="240" w:lineRule="auto"/>
              <w:ind w:firstLine="836"/>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9. Сведения о муниципальном имуществе группируются в перечне по субъектам Российской Федерации и муниципальным образованиям, на территориях которых муниципальное имущество расположено, а также по видам имущества (недвижимое имущество (в том числе единый недвижимый комплекс), движимое имущество).</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10. Ведение перечня осуществляется уполномоченным органом в электронной форме.</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11. Перечень и внесенные в него изменения подлежат:</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а) обязательному опубликованию в средствах массовой информации - в течение 10 рабочих дней со дня утверждения;</w:t>
            </w:r>
          </w:p>
          <w:p w:rsidR="00C60435" w:rsidRPr="00F87AD5" w:rsidRDefault="00C60435" w:rsidP="00C60435">
            <w:pPr>
              <w:spacing w:after="0" w:line="240" w:lineRule="auto"/>
              <w:jc w:val="both"/>
              <w:rPr>
                <w:rFonts w:ascii="Times New Roman" w:eastAsia="Times New Roman" w:hAnsi="Times New Roman"/>
                <w:sz w:val="24"/>
                <w:szCs w:val="24"/>
                <w:lang w:eastAsia="ru-RU"/>
              </w:rPr>
            </w:pPr>
            <w:r w:rsidRPr="00F87AD5">
              <w:rPr>
                <w:rFonts w:ascii="Times New Roman" w:eastAsia="Times New Roman" w:hAnsi="Times New Roman"/>
                <w:sz w:val="24"/>
                <w:szCs w:val="24"/>
                <w:lang w:eastAsia="ru-RU"/>
              </w:rPr>
              <w:t>б) размещению на официальном сайте администрации Лысогорского муниципального района в информационно-телекоммуникационной сети "Интернет" (в том числе в форме открытых данных) - в течение 3 рабочих дней со дня утверждения".</w:t>
            </w:r>
          </w:p>
        </w:tc>
      </w:tr>
      <w:tr w:rsidR="00C60435" w:rsidRPr="00F87AD5" w:rsidTr="00687E0C">
        <w:trPr>
          <w:tblCellSpacing w:w="0" w:type="dxa"/>
        </w:trPr>
        <w:tc>
          <w:tcPr>
            <w:tcW w:w="4898" w:type="pct"/>
          </w:tcPr>
          <w:p w:rsidR="00C60435" w:rsidRPr="00F87AD5" w:rsidRDefault="00C60435" w:rsidP="00C60435">
            <w:pPr>
              <w:spacing w:after="0" w:line="240" w:lineRule="auto"/>
              <w:jc w:val="both"/>
              <w:rPr>
                <w:rFonts w:ascii="Times New Roman" w:eastAsia="Times New Roman" w:hAnsi="Times New Roman"/>
                <w:sz w:val="24"/>
                <w:szCs w:val="24"/>
                <w:lang w:eastAsia="ru-RU"/>
              </w:rPr>
            </w:pPr>
          </w:p>
        </w:tc>
      </w:tr>
    </w:tbl>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bookmarkStart w:id="0" w:name="_GoBack"/>
      <w:bookmarkEnd w:id="0"/>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p w:rsidR="00C60435" w:rsidRPr="00F87AD5" w:rsidRDefault="00C60435" w:rsidP="00DD3DA6">
      <w:pPr>
        <w:spacing w:after="0" w:line="0" w:lineRule="atLeast"/>
        <w:rPr>
          <w:rFonts w:ascii="Times New Roman" w:hAnsi="Times New Roman"/>
          <w:sz w:val="24"/>
          <w:szCs w:val="24"/>
        </w:rPr>
      </w:pPr>
    </w:p>
    <w:sectPr w:rsidR="00C60435" w:rsidRPr="00F87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36A37"/>
    <w:multiLevelType w:val="multilevel"/>
    <w:tmpl w:val="513C00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06"/>
    <w:rsid w:val="000A43F6"/>
    <w:rsid w:val="000C2DE9"/>
    <w:rsid w:val="00121F02"/>
    <w:rsid w:val="00164758"/>
    <w:rsid w:val="00193A06"/>
    <w:rsid w:val="0024167C"/>
    <w:rsid w:val="004B7B37"/>
    <w:rsid w:val="00590B63"/>
    <w:rsid w:val="00737B35"/>
    <w:rsid w:val="0078009A"/>
    <w:rsid w:val="009705BD"/>
    <w:rsid w:val="00AF4A4B"/>
    <w:rsid w:val="00B21465"/>
    <w:rsid w:val="00BD34F1"/>
    <w:rsid w:val="00C60435"/>
    <w:rsid w:val="00DB7D29"/>
    <w:rsid w:val="00DD3DA6"/>
    <w:rsid w:val="00DF1C9C"/>
    <w:rsid w:val="00E672D5"/>
    <w:rsid w:val="00F8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66">
      <w:bodyDiv w:val="1"/>
      <w:marLeft w:val="0"/>
      <w:marRight w:val="0"/>
      <w:marTop w:val="0"/>
      <w:marBottom w:val="0"/>
      <w:divBdr>
        <w:top w:val="none" w:sz="0" w:space="0" w:color="auto"/>
        <w:left w:val="none" w:sz="0" w:space="0" w:color="auto"/>
        <w:bottom w:val="none" w:sz="0" w:space="0" w:color="auto"/>
        <w:right w:val="none" w:sz="0" w:space="0" w:color="auto"/>
      </w:divBdr>
    </w:div>
    <w:div w:id="11718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scli.ru:8111/content/act/3f033264-9f52-4c49-ae4c-4d69c8b115b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8111/content/act/b421e684-cffa-41e1-96a8-f6370a05978d.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2024-01-25T05:33:00Z</cp:lastPrinted>
  <dcterms:created xsi:type="dcterms:W3CDTF">2024-01-25T05:35:00Z</dcterms:created>
  <dcterms:modified xsi:type="dcterms:W3CDTF">2024-01-25T05:35:00Z</dcterms:modified>
</cp:coreProperties>
</file>