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C4" w:rsidRDefault="008F47C4" w:rsidP="008F47C4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8F47C4" w:rsidRDefault="0069187C" w:rsidP="008F4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ШИРОКОКАРАМЫШСКОГО </w:t>
      </w:r>
      <w:r w:rsidR="00EA2CA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F47C4" w:rsidRDefault="008F47C4" w:rsidP="008F4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ЛЫСОГОРСКОГО МУНИЦИПАЛЬНОГО РАЙОНА</w:t>
      </w:r>
    </w:p>
    <w:p w:rsidR="008F47C4" w:rsidRDefault="008F47C4" w:rsidP="008F4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8F47C4" w:rsidRDefault="008F47C4" w:rsidP="008F47C4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47C4" w:rsidRDefault="0069187C" w:rsidP="008F47C4">
      <w:pPr>
        <w:tabs>
          <w:tab w:val="left" w:pos="300"/>
          <w:tab w:val="center" w:pos="4677"/>
          <w:tab w:val="left" w:pos="7371"/>
        </w:tabs>
        <w:spacing w:after="7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72716">
        <w:rPr>
          <w:rFonts w:ascii="Times New Roman" w:hAnsi="Times New Roman" w:cs="Times New Roman"/>
          <w:sz w:val="26"/>
          <w:szCs w:val="26"/>
        </w:rPr>
        <w:t>05</w:t>
      </w:r>
      <w:r w:rsidR="00D61408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EA2CA8">
        <w:rPr>
          <w:rFonts w:ascii="Times New Roman" w:hAnsi="Times New Roman" w:cs="Times New Roman"/>
          <w:sz w:val="26"/>
          <w:szCs w:val="26"/>
        </w:rPr>
        <w:t xml:space="preserve"> 2025 </w:t>
      </w:r>
      <w:r w:rsidR="008F47C4">
        <w:rPr>
          <w:rFonts w:ascii="Times New Roman" w:hAnsi="Times New Roman" w:cs="Times New Roman"/>
          <w:sz w:val="26"/>
          <w:szCs w:val="26"/>
        </w:rPr>
        <w:t xml:space="preserve"> года</w:t>
      </w:r>
      <w:r w:rsidR="008F47C4">
        <w:rPr>
          <w:rFonts w:ascii="Times New Roman" w:hAnsi="Times New Roman" w:cs="Times New Roman"/>
          <w:sz w:val="26"/>
          <w:szCs w:val="26"/>
        </w:rPr>
        <w:tab/>
      </w:r>
      <w:r w:rsidR="002624DD">
        <w:rPr>
          <w:rFonts w:ascii="Times New Roman" w:hAnsi="Times New Roman" w:cs="Times New Roman"/>
          <w:b/>
          <w:sz w:val="26"/>
          <w:szCs w:val="26"/>
        </w:rPr>
        <w:t>№ 7</w:t>
      </w:r>
      <w:r>
        <w:rPr>
          <w:rFonts w:ascii="Times New Roman" w:hAnsi="Times New Roman" w:cs="Times New Roman"/>
          <w:sz w:val="26"/>
          <w:szCs w:val="26"/>
        </w:rPr>
        <w:tab/>
        <w:t>с. Широкий Карамыш</w:t>
      </w:r>
    </w:p>
    <w:p w:rsidR="008F47C4" w:rsidRDefault="008F47C4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24DD" w:rsidRDefault="002624DD" w:rsidP="008F4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6514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Прогнозного плана (программы) приватизации имущества, находящегося в муниципальной собственности Ширококарамышского </w:t>
      </w:r>
      <w:r w:rsidR="00D6140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>, на 2025-2027</w:t>
      </w:r>
      <w:r w:rsidRPr="000A651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624DD" w:rsidRPr="000A6514" w:rsidRDefault="002624DD" w:rsidP="002624DD">
      <w:pPr>
        <w:tabs>
          <w:tab w:val="left" w:pos="30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A6514">
        <w:rPr>
          <w:rFonts w:ascii="Times New Roman" w:hAnsi="Times New Roman" w:cs="Times New Roman"/>
          <w:sz w:val="26"/>
          <w:szCs w:val="26"/>
        </w:rPr>
        <w:t>В основании Федерального закона от 6 октября 2003 года № 131-ФЗ «Об общих принципах организации местного самоуправления», от 21 декабря 2001 года № 178-ФЗ «О приватизации государственного и муниципального имущества», в соответствии с заключением публичных слушаний проведенных администрацией Ширококарамышско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="00D6140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1408">
        <w:rPr>
          <w:rFonts w:ascii="Times New Roman" w:hAnsi="Times New Roman" w:cs="Times New Roman"/>
          <w:sz w:val="26"/>
          <w:szCs w:val="26"/>
        </w:rPr>
        <w:t>27 февраля 2025</w:t>
      </w:r>
      <w:r w:rsidRPr="000A6514">
        <w:rPr>
          <w:rFonts w:ascii="Times New Roman" w:hAnsi="Times New Roman" w:cs="Times New Roman"/>
          <w:sz w:val="26"/>
          <w:szCs w:val="26"/>
        </w:rPr>
        <w:t xml:space="preserve"> года, в целях увеличения неналоговых поступлений в бюджет Ширококарамышского </w:t>
      </w:r>
      <w:r w:rsidR="00D61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A6514">
        <w:rPr>
          <w:rFonts w:ascii="Times New Roman" w:hAnsi="Times New Roman" w:cs="Times New Roman"/>
          <w:sz w:val="26"/>
          <w:szCs w:val="26"/>
        </w:rPr>
        <w:t xml:space="preserve"> от приватизации имущества, администрация Ширококарамышского </w:t>
      </w:r>
      <w:r w:rsidR="00D61408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End"/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6514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514">
        <w:rPr>
          <w:rFonts w:ascii="Times New Roman" w:hAnsi="Times New Roman" w:cs="Times New Roman"/>
          <w:sz w:val="26"/>
          <w:szCs w:val="26"/>
        </w:rPr>
        <w:t xml:space="preserve">1.Утвердить Прогнозный план (Программу) приватизации имущества, находящегося в муниципальной собственности Ширококарамышского </w:t>
      </w:r>
      <w:r w:rsidR="00D61408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, на 202</w:t>
      </w:r>
      <w:r w:rsidR="00D61408">
        <w:rPr>
          <w:rFonts w:ascii="Times New Roman" w:hAnsi="Times New Roman" w:cs="Times New Roman"/>
          <w:sz w:val="26"/>
          <w:szCs w:val="26"/>
        </w:rPr>
        <w:t>5-2027</w:t>
      </w:r>
      <w:r w:rsidRPr="000A6514">
        <w:rPr>
          <w:rFonts w:ascii="Times New Roman" w:hAnsi="Times New Roman" w:cs="Times New Roman"/>
          <w:sz w:val="26"/>
          <w:szCs w:val="26"/>
        </w:rPr>
        <w:t xml:space="preserve"> год согласно приложению.</w:t>
      </w: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514">
        <w:rPr>
          <w:rFonts w:ascii="Times New Roman" w:hAnsi="Times New Roman" w:cs="Times New Roman"/>
          <w:sz w:val="26"/>
          <w:szCs w:val="26"/>
        </w:rPr>
        <w:t xml:space="preserve">2. Средства, полученные от приватизации объектов недвижимости, перечислять в бюджет Ширококарамышского </w:t>
      </w:r>
      <w:r w:rsidR="00D6140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A6514">
        <w:rPr>
          <w:rFonts w:ascii="Times New Roman" w:hAnsi="Times New Roman" w:cs="Times New Roman"/>
          <w:sz w:val="26"/>
          <w:szCs w:val="26"/>
        </w:rPr>
        <w:t>, за вычетом затрат,  платежей, связанных с осуществлением продаж.</w:t>
      </w: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51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A65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651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4DD" w:rsidRPr="000A6514" w:rsidRDefault="00D61408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624DD" w:rsidRPr="000A6514">
        <w:rPr>
          <w:rFonts w:ascii="Times New Roman" w:hAnsi="Times New Roman" w:cs="Times New Roman"/>
          <w:sz w:val="26"/>
          <w:szCs w:val="26"/>
        </w:rPr>
        <w:t>Ширококарамышского</w:t>
      </w: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51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A6514">
        <w:rPr>
          <w:rFonts w:ascii="Times New Roman" w:hAnsi="Times New Roman" w:cs="Times New Roman"/>
          <w:sz w:val="26"/>
          <w:szCs w:val="26"/>
        </w:rPr>
        <w:tab/>
      </w:r>
      <w:r w:rsidR="00D61408">
        <w:rPr>
          <w:rFonts w:ascii="Times New Roman" w:hAnsi="Times New Roman" w:cs="Times New Roman"/>
          <w:sz w:val="26"/>
          <w:szCs w:val="26"/>
        </w:rPr>
        <w:t>М.П. Зайцев</w:t>
      </w:r>
    </w:p>
    <w:p w:rsidR="002624DD" w:rsidRPr="000A6514" w:rsidRDefault="002624DD" w:rsidP="002624DD">
      <w:pPr>
        <w:tabs>
          <w:tab w:val="left" w:pos="7797"/>
          <w:tab w:val="left" w:pos="78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624DD" w:rsidRPr="000A6514" w:rsidSect="00F9413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0A6514">
        <w:rPr>
          <w:rFonts w:ascii="Times New Roman" w:hAnsi="Times New Roman" w:cs="Times New Roman"/>
          <w:sz w:val="26"/>
          <w:szCs w:val="26"/>
        </w:rPr>
        <w:tab/>
      </w:r>
      <w:r w:rsidRPr="000A6514">
        <w:rPr>
          <w:rFonts w:ascii="Times New Roman" w:hAnsi="Times New Roman" w:cs="Times New Roman"/>
          <w:sz w:val="26"/>
          <w:szCs w:val="26"/>
        </w:rPr>
        <w:tab/>
      </w:r>
      <w:r w:rsidRPr="000A6514">
        <w:rPr>
          <w:rFonts w:ascii="Times New Roman" w:hAnsi="Times New Roman" w:cs="Times New Roman"/>
          <w:sz w:val="26"/>
          <w:szCs w:val="26"/>
        </w:rPr>
        <w:tab/>
      </w:r>
      <w:r w:rsidRPr="000A6514">
        <w:rPr>
          <w:rFonts w:ascii="Times New Roman" w:hAnsi="Times New Roman" w:cs="Times New Roman"/>
          <w:sz w:val="26"/>
          <w:szCs w:val="26"/>
        </w:rPr>
        <w:tab/>
      </w:r>
      <w:r w:rsidRPr="000A6514">
        <w:rPr>
          <w:rFonts w:ascii="Times New Roman" w:hAnsi="Times New Roman" w:cs="Times New Roman"/>
          <w:sz w:val="26"/>
          <w:szCs w:val="26"/>
        </w:rPr>
        <w:tab/>
      </w:r>
      <w:r w:rsidRPr="000A6514">
        <w:rPr>
          <w:rFonts w:ascii="Times New Roman" w:hAnsi="Times New Roman" w:cs="Times New Roman"/>
          <w:sz w:val="26"/>
          <w:szCs w:val="26"/>
        </w:rPr>
        <w:tab/>
      </w:r>
      <w:r w:rsidRPr="000A6514">
        <w:rPr>
          <w:rFonts w:ascii="Times New Roman" w:hAnsi="Times New Roman" w:cs="Times New Roman"/>
          <w:sz w:val="26"/>
          <w:szCs w:val="26"/>
        </w:rPr>
        <w:tab/>
      </w:r>
    </w:p>
    <w:p w:rsidR="007C7038" w:rsidRDefault="002624DD" w:rsidP="007C703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0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2624DD" w:rsidRPr="008100CA" w:rsidRDefault="002624DD" w:rsidP="007C7038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0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Pr="008100CA">
        <w:rPr>
          <w:rFonts w:ascii="Times New Roman" w:hAnsi="Times New Roman" w:cs="Times New Roman"/>
          <w:color w:val="000000"/>
          <w:sz w:val="24"/>
          <w:szCs w:val="24"/>
        </w:rPr>
        <w:t xml:space="preserve">Ширококарамышского </w:t>
      </w:r>
      <w:r w:rsidR="00D6140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624DD" w:rsidRDefault="002624DD" w:rsidP="007C7038">
      <w:pPr>
        <w:shd w:val="clear" w:color="auto" w:fill="FFFFFF"/>
        <w:autoSpaceDE w:val="0"/>
        <w:autoSpaceDN w:val="0"/>
        <w:adjustRightInd w:val="0"/>
        <w:spacing w:after="120" w:line="240" w:lineRule="auto"/>
        <w:ind w:left="5568" w:firstLine="96"/>
        <w:jc w:val="right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8100CA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от</w:t>
      </w:r>
      <w:r w:rsidRPr="008100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D6140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0</w:t>
      </w:r>
      <w:r w:rsidR="00375A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</w:t>
      </w:r>
      <w:bookmarkStart w:id="0" w:name="_GoBack"/>
      <w:bookmarkEnd w:id="0"/>
      <w:r w:rsidR="00D6140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марта 2025</w:t>
      </w:r>
      <w:r w:rsidRPr="008100C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8100CA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года</w:t>
      </w:r>
      <w:r w:rsidRPr="008100CA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</w:rPr>
        <w:t xml:space="preserve">  </w:t>
      </w:r>
      <w:r w:rsidRPr="008100CA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№ </w:t>
      </w:r>
      <w:r w:rsidR="00D6140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120" w:line="240" w:lineRule="auto"/>
        <w:ind w:left="5568" w:firstLine="96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ПРОГНОЗНЫЙ ПЛАН (ПРОГРАММА)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приватизации имущества, находящегося в муниципальной собственности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00C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Ширококарамышского </w:t>
      </w:r>
      <w:r w:rsidR="00D61408">
        <w:rPr>
          <w:rFonts w:ascii="Times New Roman" w:hAnsi="Times New Roman" w:cs="Times New Roman"/>
          <w:b/>
          <w:color w:val="000000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 202</w:t>
      </w:r>
      <w:r w:rsidR="00D614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5-2027 </w:t>
      </w:r>
      <w:r w:rsidRPr="008100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год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Прогнозный план (Программа) приватизации имущества, находящегося в муниципальной собственности Ширококарамышского </w:t>
      </w:r>
      <w:r w:rsidR="00D61408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поселения, на 2025-2027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(далее по тексту - Прогнозный план),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Уставом Ширококарамышского </w:t>
      </w:r>
      <w:r w:rsidR="00D61408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Лысогорского</w:t>
      </w:r>
      <w:proofErr w:type="gramEnd"/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области, Положением о порядке управления и распоряжения </w:t>
      </w:r>
      <w:proofErr w:type="gramStart"/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имуществом</w:t>
      </w:r>
      <w:proofErr w:type="gramEnd"/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находящимся в муниципальной собственности Ширококарамышского </w:t>
      </w:r>
      <w:r w:rsidR="00D61408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Лысогорского муниципального района Саратовской области, утвержденным решением Совета Ширококарамышского муниципального образования Лысогорского муниципального района Саратовской области </w:t>
      </w:r>
      <w:r w:rsidRPr="008100CA">
        <w:rPr>
          <w:rFonts w:ascii="Times New Roman" w:eastAsia="Times New Roman" w:hAnsi="Times New Roman" w:cs="Times New Roman"/>
          <w:sz w:val="26"/>
          <w:szCs w:val="26"/>
        </w:rPr>
        <w:t>от 02.11.2020 года № 40/92.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Основными целями реализации Прогнозного плана является повышение эффективности управления имуществом, находящимся в муниципальной собственности Ширококарамышского 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по тексту - муниципальным имуществом), и обеспечение планомерности процесса приватизации в 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Ширококарамышском сельском поселении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Прогнозного плана будет направлена, прежде всего, на решение следующих задач: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своевременное и полное поступление всех запланированных доходов от приватизации муниципального имущества в бюджет Ширококарамышского 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оптимизация структуры собственности Ширококарамышского 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отчуждение имущества, не отвечающего по своему функциональному назначению целям и задачам органов и учреждений системы местного самоуправления в Ширококарамышско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м сельском поселении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которые определены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Приватизация муниципального имущества в 202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5, 2026 и 2027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будет осуществляться путем принятия индивидуальных решений о способах, сроках и начальной цене приватизации муниципального имущества, на основе всестороннего анализа 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складывающейся экономической ситуации, проведения инвентаризации и независимой оценки муниципального имущества, подлежащего приватизации, в соответствии с действующим законодательством.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Прогнозному плану в 202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5, 2026 и 2027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предполагается приватизировать </w:t>
      </w:r>
      <w:r w:rsidR="0006331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063316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 w:rsidR="004F5097">
        <w:rPr>
          <w:rFonts w:ascii="Times New Roman" w:eastAsia="Times New Roman" w:hAnsi="Times New Roman" w:cs="Times New Roman"/>
          <w:sz w:val="26"/>
          <w:szCs w:val="26"/>
        </w:rPr>
        <w:t>, находящийся</w:t>
      </w:r>
      <w:r w:rsidRPr="008100CA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муниципальной собственности Ширококарамышского </w:t>
      </w:r>
      <w:r w:rsidR="007C7038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24DD" w:rsidRPr="008100CA" w:rsidRDefault="002624DD" w:rsidP="002624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 2. Перечень имущества, находящегося в собственности </w:t>
      </w:r>
      <w:r w:rsidRPr="008100CA">
        <w:rPr>
          <w:rFonts w:ascii="Times New Roman" w:hAnsi="Times New Roman" w:cs="Times New Roman"/>
          <w:color w:val="000000"/>
          <w:sz w:val="26"/>
          <w:szCs w:val="26"/>
        </w:rPr>
        <w:t xml:space="preserve">Ширококарамышского 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>, подлежащего приватизации в 202</w:t>
      </w:r>
      <w:r w:rsidR="007C7038">
        <w:rPr>
          <w:rFonts w:ascii="Times New Roman" w:eastAsia="Times New Roman" w:hAnsi="Times New Roman" w:cs="Times New Roman"/>
          <w:color w:val="000000"/>
          <w:sz w:val="26"/>
          <w:szCs w:val="26"/>
        </w:rPr>
        <w:t>5-2027</w:t>
      </w:r>
      <w:r w:rsidRPr="00810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году.</w:t>
      </w:r>
    </w:p>
    <w:p w:rsidR="002106A9" w:rsidRDefault="002106A9" w:rsidP="002106A9">
      <w:pPr>
        <w:ind w:firstLine="708"/>
      </w:pPr>
    </w:p>
    <w:tbl>
      <w:tblPr>
        <w:tblpPr w:leftFromText="180" w:rightFromText="180" w:bottomFromText="200" w:vertAnchor="text" w:horzAnchor="margin" w:tblpX="324" w:tblpY="461"/>
        <w:tblW w:w="91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574"/>
        <w:gridCol w:w="3825"/>
      </w:tblGrid>
      <w:tr w:rsidR="002106A9" w:rsidTr="002106A9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имущества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06A9" w:rsidTr="002106A9">
        <w:trPr>
          <w:trHeight w:val="1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106A9" w:rsidTr="002106A9">
        <w:trPr>
          <w:trHeight w:val="211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06A9" w:rsidRDefault="002106A9" w:rsidP="0077011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Здание общежития с пристройкой (литера А1), назначение: нежилое, 2 – этажный, общая площадь1239,3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кадастровый. № 64-64-27/009/2007-36</w:t>
            </w:r>
          </w:p>
          <w:p w:rsidR="002106A9" w:rsidRDefault="002106A9" w:rsidP="0077011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участок, категория земель: земли населенных пунктов, разрешенное использование: земельные участки общежитий; площадь 1354,0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кадастровый №: 64:19:130304:7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412 882 Саратовская область, Лысогорский район, село Широкий Карамыш, улица Заводская, д. №4</w:t>
            </w:r>
          </w:p>
        </w:tc>
      </w:tr>
      <w:tr w:rsidR="002106A9" w:rsidTr="002106A9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06A9" w:rsidRDefault="002106A9" w:rsidP="0077011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ХТТ22069480439087</w:t>
            </w:r>
          </w:p>
          <w:p w:rsidR="002106A9" w:rsidRDefault="002106A9" w:rsidP="0077011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Марка, модель ТС: спец.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Пассажирское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106A9" w:rsidRDefault="002106A9" w:rsidP="0077011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 Год изготовления: 2008</w:t>
            </w:r>
          </w:p>
          <w:p w:rsidR="002106A9" w:rsidRDefault="002106A9" w:rsidP="0077011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Модель, № двигателя: 42130Е*80303131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06A9" w:rsidRDefault="002106A9" w:rsidP="00770111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412 882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Саратовская область, Лысогорский район, село Широкий Карамыш, улица Советская, д. 78.</w:t>
            </w:r>
          </w:p>
        </w:tc>
      </w:tr>
    </w:tbl>
    <w:p w:rsidR="002106A9" w:rsidRDefault="002106A9" w:rsidP="002106A9">
      <w:pPr>
        <w:ind w:firstLine="708"/>
      </w:pPr>
    </w:p>
    <w:sectPr w:rsidR="002106A9" w:rsidSect="008F4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C4"/>
    <w:rsid w:val="00063316"/>
    <w:rsid w:val="000F5E88"/>
    <w:rsid w:val="002106A9"/>
    <w:rsid w:val="002624DD"/>
    <w:rsid w:val="00375A2C"/>
    <w:rsid w:val="00472716"/>
    <w:rsid w:val="004F5097"/>
    <w:rsid w:val="0055562A"/>
    <w:rsid w:val="0069187C"/>
    <w:rsid w:val="007C7038"/>
    <w:rsid w:val="00807344"/>
    <w:rsid w:val="00880847"/>
    <w:rsid w:val="008F47C4"/>
    <w:rsid w:val="00AE27D4"/>
    <w:rsid w:val="00AF5137"/>
    <w:rsid w:val="00BA2AE5"/>
    <w:rsid w:val="00D61408"/>
    <w:rsid w:val="00D96AFA"/>
    <w:rsid w:val="00E44D99"/>
    <w:rsid w:val="00EA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47C4"/>
    <w:pPr>
      <w:suppressAutoHyphens/>
      <w:spacing w:after="0" w:line="100" w:lineRule="atLeast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FontStyle47">
    <w:name w:val="Font Style47"/>
    <w:basedOn w:val="a0"/>
    <w:rsid w:val="008F47C4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aliases w:val="!Заголовок документа"/>
    <w:basedOn w:val="a"/>
    <w:link w:val="a4"/>
    <w:uiPriority w:val="99"/>
    <w:rsid w:val="00BA2AE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BA2AE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BA2AE5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BA2AE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A2A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47C4"/>
    <w:pPr>
      <w:suppressAutoHyphens/>
      <w:spacing w:after="0" w:line="100" w:lineRule="atLeast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FontStyle47">
    <w:name w:val="Font Style47"/>
    <w:basedOn w:val="a0"/>
    <w:rsid w:val="008F47C4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aliases w:val="!Заголовок документа"/>
    <w:basedOn w:val="a"/>
    <w:link w:val="a4"/>
    <w:uiPriority w:val="99"/>
    <w:rsid w:val="00BA2AE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rsid w:val="00BA2AE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BA2AE5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BA2AE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A2A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2025-03-06T04:55:00Z</cp:lastPrinted>
  <dcterms:created xsi:type="dcterms:W3CDTF">2025-02-27T05:48:00Z</dcterms:created>
  <dcterms:modified xsi:type="dcterms:W3CDTF">2025-03-06T04:55:00Z</dcterms:modified>
</cp:coreProperties>
</file>