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36" w:rsidRPr="001D4D36" w:rsidRDefault="001D4D36" w:rsidP="001D4D3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36" w:rsidRPr="001D4D36" w:rsidRDefault="001D4D36" w:rsidP="001D4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D4D36">
        <w:rPr>
          <w:rFonts w:ascii="Times New Roman" w:eastAsia="Calibri" w:hAnsi="Times New Roman" w:cs="Times New Roman"/>
          <w:sz w:val="28"/>
          <w:szCs w:val="24"/>
        </w:rPr>
        <w:t>СОВЕТ</w:t>
      </w:r>
    </w:p>
    <w:p w:rsidR="001D4D36" w:rsidRPr="001D4D36" w:rsidRDefault="001D4D36" w:rsidP="001D4D3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1D4D36">
        <w:rPr>
          <w:rFonts w:ascii="Times New Roman" w:eastAsia="Calibri" w:hAnsi="Times New Roman" w:cs="Times New Roman"/>
          <w:sz w:val="28"/>
          <w:szCs w:val="24"/>
        </w:rPr>
        <w:t xml:space="preserve"> ШИРОКОКАРАМЫШСКОГО </w:t>
      </w:r>
      <w:r>
        <w:rPr>
          <w:rFonts w:ascii="Times New Roman" w:eastAsia="Calibri" w:hAnsi="Times New Roman" w:cs="Times New Roman"/>
          <w:sz w:val="28"/>
          <w:szCs w:val="24"/>
        </w:rPr>
        <w:t>СЕЛЬСКОГО ПОСЕЛЕНИЯ</w:t>
      </w:r>
      <w:r w:rsidRPr="001D4D36">
        <w:rPr>
          <w:rFonts w:ascii="Times New Roman" w:eastAsia="Calibri" w:hAnsi="Times New Roman" w:cs="Times New Roman"/>
          <w:sz w:val="28"/>
          <w:szCs w:val="24"/>
        </w:rPr>
        <w:t xml:space="preserve">       </w:t>
      </w:r>
      <w:r w:rsidRPr="001D4D36">
        <w:rPr>
          <w:rFonts w:ascii="Times New Roman" w:eastAsia="Calibri" w:hAnsi="Times New Roman" w:cs="Times New Roman"/>
          <w:bCs/>
          <w:sz w:val="28"/>
          <w:szCs w:val="24"/>
        </w:rPr>
        <w:t>ЛЫСОГОРСКОГО МУНИЦИПАЛЬНОГО РАЙОНА</w:t>
      </w:r>
      <w:r w:rsidRPr="001D4D36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</w:t>
      </w:r>
      <w:r w:rsidRPr="001D4D36">
        <w:rPr>
          <w:rFonts w:ascii="Times New Roman" w:eastAsia="Calibri" w:hAnsi="Times New Roman" w:cs="Times New Roman"/>
          <w:bCs/>
          <w:sz w:val="28"/>
          <w:szCs w:val="24"/>
        </w:rPr>
        <w:t>САРАТОВСКОЙ ОБЛАСТИ</w:t>
      </w:r>
    </w:p>
    <w:p w:rsidR="001D4D36" w:rsidRPr="001D4D36" w:rsidRDefault="001D4D36" w:rsidP="001D4D3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D36" w:rsidRPr="001D4D36" w:rsidRDefault="001D4D36" w:rsidP="001D4D3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D4D36" w:rsidRPr="001D4D36" w:rsidRDefault="001D4D36" w:rsidP="001D4D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D36" w:rsidRPr="001D4D36" w:rsidRDefault="001D4D36" w:rsidP="001D4D3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D4D36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1D4D36" w:rsidRPr="001D4D36" w:rsidRDefault="001D4D36" w:rsidP="001D4D3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4D36" w:rsidRPr="001D4D36" w:rsidRDefault="001D4D36" w:rsidP="001D4D3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4D36" w:rsidRPr="001D4D36" w:rsidRDefault="001D4D36" w:rsidP="001D4D3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4D36" w:rsidRDefault="001D4D36" w:rsidP="001D4D36">
      <w:pPr>
        <w:tabs>
          <w:tab w:val="left" w:pos="6816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D4D36">
        <w:rPr>
          <w:rFonts w:ascii="Times New Roman" w:eastAsia="Calibri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bCs/>
          <w:sz w:val="28"/>
          <w:szCs w:val="28"/>
        </w:rPr>
        <w:t>19.05.2025</w:t>
      </w:r>
      <w:r w:rsidRPr="001D4D36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42/74                            С. Широкий Карамыш</w:t>
      </w:r>
    </w:p>
    <w:p w:rsidR="001D4D36" w:rsidRPr="001D4D36" w:rsidRDefault="001D4D36" w:rsidP="001D4D3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4D36" w:rsidRPr="001D4D36" w:rsidRDefault="001D4D36" w:rsidP="001D4D36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D4D36" w:rsidRPr="001D4D36" w:rsidRDefault="001D4D36" w:rsidP="001D4D36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решения </w:t>
      </w:r>
    </w:p>
    <w:p w:rsidR="001D4D36" w:rsidRPr="001D4D36" w:rsidRDefault="001D4D36" w:rsidP="001D4D36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Ширококарамышского</w:t>
      </w:r>
    </w:p>
    <w:p w:rsidR="001D4D36" w:rsidRPr="001D4D36" w:rsidRDefault="001D4D36" w:rsidP="001D4D36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C86E97" w:rsidRDefault="001D4D36" w:rsidP="001D4D36">
      <w:pPr>
        <w:pStyle w:val="a3"/>
        <w:tabs>
          <w:tab w:val="left" w:pos="708"/>
        </w:tabs>
        <w:ind w:right="4341"/>
        <w:rPr>
          <w:b/>
          <w:sz w:val="28"/>
          <w:szCs w:val="28"/>
        </w:rPr>
      </w:pPr>
      <w:r w:rsidRPr="001D4D36">
        <w:rPr>
          <w:b/>
          <w:bCs/>
          <w:sz w:val="28"/>
          <w:szCs w:val="28"/>
          <w:lang w:eastAsia="ru-RU"/>
        </w:rPr>
        <w:t>от</w:t>
      </w:r>
      <w:r>
        <w:rPr>
          <w:b/>
          <w:bCs/>
          <w:sz w:val="28"/>
          <w:szCs w:val="28"/>
          <w:lang w:eastAsia="ru-RU"/>
        </w:rPr>
        <w:t xml:space="preserve"> 13.03.2017 г. №82/146 «</w:t>
      </w:r>
      <w:r w:rsidRPr="00DE49A5">
        <w:rPr>
          <w:b/>
          <w:sz w:val="28"/>
          <w:szCs w:val="28"/>
        </w:rPr>
        <w:t>О перечне видов муниципального контроля и органов местного самоуправления, уполномоченных на их осуществление</w:t>
      </w:r>
      <w:r>
        <w:rPr>
          <w:b/>
          <w:sz w:val="28"/>
          <w:szCs w:val="28"/>
        </w:rPr>
        <w:t>»</w:t>
      </w:r>
    </w:p>
    <w:p w:rsidR="00C86E97" w:rsidRDefault="00C86E97" w:rsidP="001D4D36">
      <w:pPr>
        <w:pStyle w:val="a3"/>
        <w:tabs>
          <w:tab w:val="left" w:pos="708"/>
        </w:tabs>
        <w:ind w:right="4341"/>
        <w:rPr>
          <w:b/>
          <w:sz w:val="28"/>
          <w:szCs w:val="28"/>
        </w:rPr>
      </w:pPr>
    </w:p>
    <w:p w:rsidR="00C86E97" w:rsidRDefault="00C86E97" w:rsidP="00C86E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86E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25F6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25F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№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zh-CN"/>
        </w:rPr>
        <w:t>и Уставом Ширококарамышского</w:t>
      </w:r>
      <w:r w:rsidRPr="00C86E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Лысогорского</w:t>
      </w:r>
      <w:r w:rsidRPr="00C86E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 xml:space="preserve"> 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Саратовской области, Совет Ширококарамышского</w:t>
      </w:r>
      <w:r w:rsidRPr="00C86E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Лысогорского</w:t>
      </w:r>
      <w:r w:rsidRPr="00C86E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zh-CN"/>
        </w:rPr>
        <w:t xml:space="preserve"> </w:t>
      </w:r>
      <w:r w:rsidRPr="00C86E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района Саратовской области  </w:t>
      </w:r>
      <w:r w:rsidRPr="00C86E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</w:p>
    <w:p w:rsidR="00C86E97" w:rsidRDefault="001948D8" w:rsidP="00C86E97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C86E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ешение Совета Ширококарамышского муниципального образования </w:t>
      </w:r>
      <w:r w:rsidR="00C86E97" w:rsidRPr="00C86E9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13.03.2017 г. №82/146 «О перечне видов муниципального контроля и органов местного самоуправления, уполномоченных на их осуществление»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отменить</w:t>
      </w:r>
    </w:p>
    <w:p w:rsidR="00325F6C" w:rsidRDefault="00325F6C" w:rsidP="00325F6C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5F6C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со дня его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25F6C" w:rsidRDefault="00325F6C" w:rsidP="00325F6C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5F6C" w:rsidRDefault="00325F6C" w:rsidP="00325F6C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325F6C" w:rsidRDefault="00325F6C" w:rsidP="00325F6C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5F6C" w:rsidRDefault="00325F6C" w:rsidP="00325F6C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5F6C" w:rsidRDefault="00325F6C" w:rsidP="00325F6C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5F6C" w:rsidRDefault="00325F6C" w:rsidP="00325F6C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5F6C" w:rsidRPr="00325F6C" w:rsidRDefault="00325F6C" w:rsidP="00325F6C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5F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Глава Ширококарамышского МО                          М.П. Зайцев</w:t>
      </w:r>
    </w:p>
    <w:p w:rsidR="007C0B6B" w:rsidRPr="00325F6C" w:rsidRDefault="001D4D36" w:rsidP="00325F6C">
      <w:pPr>
        <w:pStyle w:val="a3"/>
        <w:tabs>
          <w:tab w:val="left" w:pos="708"/>
        </w:tabs>
        <w:ind w:right="4341"/>
        <w:rPr>
          <w:b/>
          <w:sz w:val="28"/>
          <w:szCs w:val="28"/>
        </w:rPr>
      </w:pPr>
      <w:r w:rsidRPr="00DE49A5">
        <w:rPr>
          <w:b/>
          <w:sz w:val="28"/>
          <w:szCs w:val="28"/>
        </w:rPr>
        <w:br/>
      </w:r>
    </w:p>
    <w:sectPr w:rsidR="007C0B6B" w:rsidRPr="0032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4BA"/>
    <w:multiLevelType w:val="hybridMultilevel"/>
    <w:tmpl w:val="AD5661CC"/>
    <w:lvl w:ilvl="0" w:tplc="B582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36"/>
    <w:rsid w:val="001948D8"/>
    <w:rsid w:val="001D4D36"/>
    <w:rsid w:val="00325F6C"/>
    <w:rsid w:val="007C0B6B"/>
    <w:rsid w:val="00C8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D36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1D4D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C86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D36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1D4D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C8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2025-05-19T07:28:00Z</cp:lastPrinted>
  <dcterms:created xsi:type="dcterms:W3CDTF">2025-05-19T04:19:00Z</dcterms:created>
  <dcterms:modified xsi:type="dcterms:W3CDTF">2025-05-19T07:28:00Z</dcterms:modified>
</cp:coreProperties>
</file>