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18" w:rsidRPr="00BA373E" w:rsidRDefault="00DD6818" w:rsidP="00DD6818">
      <w:pPr>
        <w:pStyle w:val="3"/>
        <w:numPr>
          <w:ilvl w:val="0"/>
          <w:numId w:val="0"/>
        </w:numPr>
        <w:tabs>
          <w:tab w:val="center" w:pos="5221"/>
          <w:tab w:val="right" w:pos="10083"/>
        </w:tabs>
        <w:ind w:right="179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Извещение</w:t>
      </w:r>
      <w:r w:rsidRPr="00BA373E">
        <w:rPr>
          <w:rFonts w:ascii="Times New Roman" w:hAnsi="Times New Roman"/>
          <w:color w:val="000000"/>
          <w:szCs w:val="24"/>
        </w:rPr>
        <w:t xml:space="preserve"> о проведении</w:t>
      </w:r>
    </w:p>
    <w:p w:rsidR="00DD6818" w:rsidRPr="00BA373E" w:rsidRDefault="00DD6818" w:rsidP="00DD6818">
      <w:pPr>
        <w:autoSpaceDE w:val="0"/>
        <w:autoSpaceDN w:val="0"/>
        <w:adjustRightInd w:val="0"/>
        <w:spacing w:after="0"/>
        <w:ind w:left="360" w:right="179" w:firstLine="540"/>
        <w:jc w:val="center"/>
        <w:rPr>
          <w:b/>
          <w:bCs/>
          <w:color w:val="000000"/>
          <w:u w:val="single"/>
        </w:rPr>
      </w:pPr>
      <w:proofErr w:type="gramStart"/>
      <w:r>
        <w:rPr>
          <w:b/>
          <w:color w:val="000000"/>
          <w:u w:val="single"/>
        </w:rPr>
        <w:t>аукциона</w:t>
      </w:r>
      <w:proofErr w:type="gramEnd"/>
      <w:r>
        <w:rPr>
          <w:b/>
          <w:color w:val="000000"/>
          <w:u w:val="single"/>
        </w:rPr>
        <w:t xml:space="preserve"> на право заключения договора </w:t>
      </w:r>
      <w:r>
        <w:rPr>
          <w:b/>
          <w:bCs/>
          <w:color w:val="000000"/>
          <w:u w:val="single"/>
        </w:rPr>
        <w:t>купли-продажи</w:t>
      </w:r>
      <w:r w:rsidRPr="00BA373E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муниципального </w:t>
      </w:r>
      <w:r w:rsidRPr="00BA373E">
        <w:rPr>
          <w:b/>
          <w:bCs/>
          <w:color w:val="000000"/>
          <w:u w:val="single"/>
        </w:rPr>
        <w:t xml:space="preserve">имущества </w:t>
      </w:r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Ширококарамышского</w:t>
      </w:r>
      <w:proofErr w:type="spellEnd"/>
      <w:r>
        <w:rPr>
          <w:b/>
          <w:bCs/>
          <w:color w:val="000000"/>
          <w:u w:val="single"/>
        </w:rPr>
        <w:t xml:space="preserve"> сельского поселения </w:t>
      </w:r>
      <w:proofErr w:type="spellStart"/>
      <w:r>
        <w:rPr>
          <w:b/>
          <w:bCs/>
          <w:color w:val="000000"/>
          <w:u w:val="single"/>
        </w:rPr>
        <w:t>Лысогорского</w:t>
      </w:r>
      <w:proofErr w:type="spellEnd"/>
      <w:r>
        <w:rPr>
          <w:b/>
          <w:bCs/>
          <w:color w:val="000000"/>
          <w:u w:val="single"/>
        </w:rPr>
        <w:t xml:space="preserve"> муниципального района Саратовской области</w:t>
      </w:r>
    </w:p>
    <w:p w:rsidR="00DD6818" w:rsidRDefault="00DD6818" w:rsidP="00DD6818">
      <w:pPr>
        <w:numPr>
          <w:ilvl w:val="0"/>
          <w:numId w:val="2"/>
        </w:numPr>
      </w:pPr>
      <w:r w:rsidRPr="008C7540">
        <w:t>Администрация</w:t>
      </w:r>
      <w:r w:rsidRPr="00DD6818">
        <w:t xml:space="preserve"> </w:t>
      </w:r>
      <w:proofErr w:type="spellStart"/>
      <w:r w:rsidRPr="00DD6818">
        <w:t>Ширококарамышского</w:t>
      </w:r>
      <w:proofErr w:type="spellEnd"/>
      <w:r w:rsidRPr="00DD6818">
        <w:t xml:space="preserve"> сельского поселения</w:t>
      </w:r>
      <w:r>
        <w:t xml:space="preserve"> </w:t>
      </w:r>
      <w:r w:rsidRPr="008C7540">
        <w:t xml:space="preserve"> </w:t>
      </w:r>
      <w:proofErr w:type="spellStart"/>
      <w:r w:rsidRPr="008C7540">
        <w:t>Лысогорского</w:t>
      </w:r>
      <w:proofErr w:type="spellEnd"/>
      <w:r w:rsidRPr="008C7540">
        <w:t xml:space="preserve"> муниципального района Саратовской области в соответствии с Гражданским кодексом Российской Федерации, Федеральным законом от 21.12.2001г. № 178-ФЗ «О приватизации государственного и муниципального имущества», Положением о порядке управления и распоряжения имуществом, находящимся в собственности</w:t>
      </w:r>
      <w:r>
        <w:t xml:space="preserve"> </w:t>
      </w:r>
      <w:proofErr w:type="spellStart"/>
      <w:r w:rsidRPr="00DD6818">
        <w:t>Ширококарамышского</w:t>
      </w:r>
      <w:proofErr w:type="spellEnd"/>
      <w:r w:rsidRPr="00DD6818">
        <w:t xml:space="preserve"> сельского поселения</w:t>
      </w:r>
      <w:r w:rsidRPr="008C7540">
        <w:t xml:space="preserve"> </w:t>
      </w:r>
      <w:proofErr w:type="spellStart"/>
      <w:r w:rsidRPr="008C7540">
        <w:t>Лысогорского</w:t>
      </w:r>
      <w:proofErr w:type="spellEnd"/>
      <w:r w:rsidRPr="008C7540">
        <w:t xml:space="preserve"> муниципального района Саратовской области, утвержденным постановлением администрации </w:t>
      </w:r>
      <w:proofErr w:type="spellStart"/>
      <w:r w:rsidRPr="00DD6818">
        <w:t>Ширококарамышского</w:t>
      </w:r>
      <w:proofErr w:type="spellEnd"/>
      <w:r w:rsidRPr="00DD6818">
        <w:t xml:space="preserve"> сельского поселения </w:t>
      </w:r>
      <w:proofErr w:type="spellStart"/>
      <w:r w:rsidRPr="008C7540">
        <w:t>Лысогорского</w:t>
      </w:r>
      <w:proofErr w:type="spellEnd"/>
      <w:r w:rsidRPr="008C7540">
        <w:t xml:space="preserve"> муниципального района № </w:t>
      </w:r>
      <w:r>
        <w:t>7</w:t>
      </w:r>
      <w:r w:rsidRPr="008C7540">
        <w:t xml:space="preserve"> от </w:t>
      </w:r>
      <w:r>
        <w:t>05 марта 2025</w:t>
      </w:r>
      <w:r w:rsidRPr="008C7540">
        <w:t xml:space="preserve"> года</w:t>
      </w:r>
      <w:r>
        <w:t>,</w:t>
      </w:r>
      <w:r w:rsidRPr="00555FA7">
        <w:rPr>
          <w:sz w:val="28"/>
          <w:szCs w:val="28"/>
        </w:rPr>
        <w:t xml:space="preserve"> </w:t>
      </w:r>
      <w:r w:rsidRPr="00555FA7">
        <w:t xml:space="preserve">постановлением администрации </w:t>
      </w:r>
      <w:proofErr w:type="spellStart"/>
      <w:r w:rsidRPr="00DD6818">
        <w:t>Ширококарамышского</w:t>
      </w:r>
      <w:proofErr w:type="spellEnd"/>
      <w:r w:rsidRPr="00DD6818">
        <w:t xml:space="preserve"> сельского поселения </w:t>
      </w:r>
      <w:proofErr w:type="spellStart"/>
      <w:r w:rsidRPr="00555FA7">
        <w:t>Лысогорского</w:t>
      </w:r>
      <w:proofErr w:type="spellEnd"/>
      <w:r w:rsidRPr="00555FA7">
        <w:t xml:space="preserve"> муниципального района № </w:t>
      </w:r>
      <w:r>
        <w:t>25</w:t>
      </w:r>
      <w:r w:rsidRPr="00555FA7">
        <w:t xml:space="preserve"> от 2</w:t>
      </w:r>
      <w:r>
        <w:t>4</w:t>
      </w:r>
      <w:r w:rsidRPr="00555FA7">
        <w:t xml:space="preserve"> июня 2025 года.</w:t>
      </w:r>
    </w:p>
    <w:p w:rsidR="00DD6818" w:rsidRDefault="00DD6818" w:rsidP="00DD6818">
      <w:pPr>
        <w:ind w:left="1211"/>
      </w:pPr>
    </w:p>
    <w:p w:rsidR="00DD6818" w:rsidRPr="00DD6818" w:rsidRDefault="00DD6818" w:rsidP="00DD6818">
      <w:pPr>
        <w:spacing w:after="160" w:line="259" w:lineRule="auto"/>
        <w:ind w:firstLine="851"/>
        <w:rPr>
          <w:rFonts w:asciiTheme="minorHAnsi" w:eastAsiaTheme="minorHAnsi" w:hAnsiTheme="minorHAnsi" w:cstheme="minorBidi"/>
          <w:lang w:eastAsia="en-US"/>
        </w:rPr>
      </w:pPr>
      <w:r w:rsidRPr="00DD6818">
        <w:rPr>
          <w:rFonts w:asciiTheme="minorHAnsi" w:eastAsiaTheme="minorHAnsi" w:hAnsiTheme="minorHAnsi" w:cstheme="minorBidi"/>
          <w:b/>
          <w:lang w:eastAsia="en-US"/>
        </w:rPr>
        <w:t>Продавец:</w:t>
      </w:r>
      <w:r w:rsidRPr="00DD6818">
        <w:rPr>
          <w:rFonts w:asciiTheme="minorHAnsi" w:eastAsiaTheme="minorHAnsi" w:hAnsiTheme="minorHAnsi" w:cstheme="minorBidi"/>
          <w:lang w:eastAsia="en-US"/>
        </w:rPr>
        <w:t xml:space="preserve"> Администрация </w:t>
      </w:r>
      <w:proofErr w:type="spellStart"/>
      <w:r w:rsidRPr="00DD6818">
        <w:rPr>
          <w:rFonts w:asciiTheme="minorHAnsi" w:eastAsiaTheme="minorHAnsi" w:hAnsiTheme="minorHAnsi" w:cstheme="minorBidi"/>
          <w:lang w:eastAsia="en-US"/>
        </w:rPr>
        <w:t>Ширококарамышского</w:t>
      </w:r>
      <w:proofErr w:type="spellEnd"/>
      <w:r w:rsidRPr="00DD6818">
        <w:rPr>
          <w:rFonts w:asciiTheme="minorHAnsi" w:eastAsiaTheme="minorHAnsi" w:hAnsiTheme="minorHAnsi" w:cstheme="minorBidi"/>
          <w:lang w:eastAsia="en-US"/>
        </w:rPr>
        <w:t xml:space="preserve"> сельского поселения </w:t>
      </w:r>
      <w:proofErr w:type="spellStart"/>
      <w:r w:rsidRPr="00DD6818">
        <w:rPr>
          <w:rFonts w:asciiTheme="minorHAnsi" w:eastAsiaTheme="minorHAnsi" w:hAnsiTheme="minorHAnsi" w:cstheme="minorBidi"/>
          <w:lang w:eastAsia="en-US"/>
        </w:rPr>
        <w:t>Лысогорского</w:t>
      </w:r>
      <w:proofErr w:type="spellEnd"/>
      <w:r w:rsidRPr="00DD6818">
        <w:rPr>
          <w:rFonts w:asciiTheme="minorHAnsi" w:eastAsiaTheme="minorHAnsi" w:hAnsiTheme="minorHAnsi" w:cstheme="minorBidi"/>
          <w:lang w:eastAsia="en-US"/>
        </w:rPr>
        <w:t xml:space="preserve"> муниципального района Саратовской области.</w:t>
      </w:r>
    </w:p>
    <w:p w:rsidR="00DD6818" w:rsidRPr="00DD6818" w:rsidRDefault="00DD6818" w:rsidP="00DD6818">
      <w:pPr>
        <w:spacing w:after="160" w:line="259" w:lineRule="auto"/>
        <w:ind w:firstLine="851"/>
        <w:rPr>
          <w:rFonts w:asciiTheme="minorHAnsi" w:eastAsiaTheme="minorHAnsi" w:hAnsiTheme="minorHAnsi" w:cstheme="minorBidi"/>
          <w:lang w:eastAsia="en-US"/>
        </w:rPr>
      </w:pPr>
      <w:r w:rsidRPr="00DD6818">
        <w:rPr>
          <w:rFonts w:asciiTheme="minorHAnsi" w:eastAsiaTheme="minorHAnsi" w:hAnsiTheme="minorHAnsi" w:cstheme="minorBidi"/>
          <w:b/>
          <w:lang w:eastAsia="en-US"/>
        </w:rPr>
        <w:t xml:space="preserve">Место нахождения: </w:t>
      </w:r>
      <w:r w:rsidRPr="00DD6818">
        <w:rPr>
          <w:rFonts w:asciiTheme="minorHAnsi" w:eastAsiaTheme="minorHAnsi" w:hAnsiTheme="minorHAnsi" w:cstheme="minorBidi"/>
          <w:lang w:eastAsia="en-US"/>
        </w:rPr>
        <w:t xml:space="preserve">Саратовская область, </w:t>
      </w:r>
      <w:proofErr w:type="spellStart"/>
      <w:r w:rsidRPr="00DD6818">
        <w:rPr>
          <w:rFonts w:asciiTheme="minorHAnsi" w:eastAsiaTheme="minorHAnsi" w:hAnsiTheme="minorHAnsi" w:cstheme="minorBidi"/>
          <w:lang w:eastAsia="en-US"/>
        </w:rPr>
        <w:t>Лысогорский</w:t>
      </w:r>
      <w:proofErr w:type="spellEnd"/>
      <w:r w:rsidRPr="00DD6818">
        <w:rPr>
          <w:rFonts w:asciiTheme="minorHAnsi" w:eastAsiaTheme="minorHAnsi" w:hAnsiTheme="minorHAnsi" w:cstheme="minorBidi"/>
          <w:lang w:eastAsia="en-US"/>
        </w:rPr>
        <w:t xml:space="preserve"> район, с. Широкий Карамыш, ул. Советская 78</w:t>
      </w:r>
    </w:p>
    <w:p w:rsidR="00DD6818" w:rsidRPr="00DD6818" w:rsidRDefault="00DD6818" w:rsidP="00DD6818">
      <w:pPr>
        <w:spacing w:after="160" w:line="259" w:lineRule="auto"/>
        <w:ind w:firstLine="851"/>
        <w:rPr>
          <w:rFonts w:asciiTheme="minorHAnsi" w:eastAsiaTheme="minorHAnsi" w:hAnsiTheme="minorHAnsi" w:cstheme="minorBidi"/>
          <w:lang w:eastAsia="en-US"/>
        </w:rPr>
      </w:pPr>
      <w:r w:rsidRPr="00DD6818">
        <w:rPr>
          <w:rFonts w:asciiTheme="minorHAnsi" w:eastAsiaTheme="minorHAnsi" w:hAnsiTheme="minorHAnsi" w:cstheme="minorBidi"/>
          <w:b/>
          <w:lang w:eastAsia="en-US"/>
        </w:rPr>
        <w:t>Почтовый адрес:</w:t>
      </w:r>
      <w:r w:rsidRPr="00DD6818">
        <w:rPr>
          <w:rFonts w:asciiTheme="minorHAnsi" w:eastAsiaTheme="minorHAnsi" w:hAnsiTheme="minorHAnsi" w:cstheme="minorBidi"/>
          <w:lang w:eastAsia="en-US"/>
        </w:rPr>
        <w:t xml:space="preserve"> 4128882, Саратовская область, </w:t>
      </w:r>
      <w:proofErr w:type="spellStart"/>
      <w:r w:rsidRPr="00DD6818">
        <w:rPr>
          <w:rFonts w:asciiTheme="minorHAnsi" w:eastAsiaTheme="minorHAnsi" w:hAnsiTheme="minorHAnsi" w:cstheme="minorBidi"/>
          <w:lang w:eastAsia="en-US"/>
        </w:rPr>
        <w:t>Лысогорский</w:t>
      </w:r>
      <w:proofErr w:type="spellEnd"/>
      <w:r w:rsidRPr="00DD6818">
        <w:rPr>
          <w:rFonts w:asciiTheme="minorHAnsi" w:eastAsiaTheme="minorHAnsi" w:hAnsiTheme="minorHAnsi" w:cstheme="minorBidi"/>
          <w:lang w:eastAsia="en-US"/>
        </w:rPr>
        <w:t xml:space="preserve"> район, с. Широкий Карамыш, ул. Советская </w:t>
      </w:r>
      <w:proofErr w:type="gramStart"/>
      <w:r w:rsidRPr="00DD6818">
        <w:rPr>
          <w:rFonts w:asciiTheme="minorHAnsi" w:eastAsiaTheme="minorHAnsi" w:hAnsiTheme="minorHAnsi" w:cstheme="minorBidi"/>
          <w:lang w:eastAsia="en-US"/>
        </w:rPr>
        <w:t>78,тел.</w:t>
      </w:r>
      <w:proofErr w:type="gramEnd"/>
      <w:r w:rsidRPr="00DD6818">
        <w:rPr>
          <w:rFonts w:asciiTheme="minorHAnsi" w:eastAsiaTheme="minorHAnsi" w:hAnsiTheme="minorHAnsi" w:cstheme="minorBidi"/>
          <w:lang w:eastAsia="en-US"/>
        </w:rPr>
        <w:t xml:space="preserve"> 8 (845 51) 3-33-56.</w:t>
      </w:r>
    </w:p>
    <w:p w:rsidR="00DD6818" w:rsidRPr="00DD6818" w:rsidRDefault="00DD6818" w:rsidP="00DD6818">
      <w:pPr>
        <w:spacing w:after="160" w:line="259" w:lineRule="auto"/>
        <w:ind w:firstLine="851"/>
        <w:rPr>
          <w:rFonts w:asciiTheme="minorHAnsi" w:eastAsiaTheme="minorHAnsi" w:hAnsiTheme="minorHAnsi" w:cstheme="minorBidi"/>
          <w:lang w:eastAsia="en-US"/>
        </w:rPr>
      </w:pPr>
      <w:r w:rsidRPr="00DD6818">
        <w:rPr>
          <w:rFonts w:asciiTheme="minorHAnsi" w:eastAsiaTheme="minorHAnsi" w:hAnsiTheme="minorHAnsi" w:cstheme="minorBidi"/>
          <w:b/>
          <w:lang w:eastAsia="en-US"/>
        </w:rPr>
        <w:t>Официальный сайт в сети «Интернет»</w:t>
      </w:r>
      <w:r w:rsidRPr="00DD6818">
        <w:rPr>
          <w:rFonts w:asciiTheme="minorHAnsi" w:eastAsiaTheme="minorHAnsi" w:hAnsiTheme="minorHAnsi" w:cstheme="minorBidi"/>
          <w:lang w:eastAsia="en-US"/>
        </w:rPr>
        <w:t>: https://shirokokaramyshskoe-r64.gosweb.gosuslugi.ru/</w:t>
      </w:r>
    </w:p>
    <w:p w:rsidR="00DD6818" w:rsidRPr="00DD6818" w:rsidRDefault="00DD6818" w:rsidP="00DD6818">
      <w:pPr>
        <w:spacing w:after="160" w:line="259" w:lineRule="auto"/>
        <w:ind w:firstLine="851"/>
        <w:rPr>
          <w:rFonts w:asciiTheme="minorHAnsi" w:eastAsiaTheme="minorHAnsi" w:hAnsiTheme="minorHAnsi" w:cstheme="minorBidi"/>
          <w:lang w:eastAsia="en-US"/>
        </w:rPr>
      </w:pPr>
      <w:r w:rsidRPr="00DD6818">
        <w:rPr>
          <w:rFonts w:asciiTheme="minorHAnsi" w:eastAsiaTheme="minorHAnsi" w:hAnsiTheme="minorHAnsi" w:cstheme="minorBidi"/>
          <w:b/>
          <w:lang w:eastAsia="en-US"/>
        </w:rPr>
        <w:t>Место проведения аукциона</w:t>
      </w:r>
      <w:r w:rsidRPr="00DD6818">
        <w:rPr>
          <w:rFonts w:asciiTheme="minorHAnsi" w:eastAsiaTheme="minorHAnsi" w:hAnsiTheme="minorHAnsi" w:cstheme="minorBidi"/>
          <w:lang w:eastAsia="en-US"/>
        </w:rPr>
        <w:t xml:space="preserve">: </w:t>
      </w:r>
      <w:hyperlink r:id="rId5" w:history="1">
        <w:r w:rsidRPr="00DD6818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https://utp.sberbank-ast.ru/</w:t>
        </w:r>
      </w:hyperlink>
    </w:p>
    <w:p w:rsidR="00DD6818" w:rsidRPr="00DD6818" w:rsidRDefault="00DD6818" w:rsidP="00DD6818">
      <w:pPr>
        <w:spacing w:after="160" w:line="259" w:lineRule="auto"/>
        <w:ind w:firstLine="851"/>
        <w:rPr>
          <w:rFonts w:asciiTheme="minorHAnsi" w:eastAsiaTheme="minorHAnsi" w:hAnsiTheme="minorHAnsi" w:cstheme="minorBidi"/>
          <w:lang w:eastAsia="en-US"/>
        </w:rPr>
      </w:pPr>
      <w:r w:rsidRPr="00DD6818">
        <w:rPr>
          <w:rFonts w:asciiTheme="minorHAnsi" w:eastAsiaTheme="minorHAnsi" w:hAnsiTheme="minorHAnsi" w:cstheme="minorBidi"/>
          <w:b/>
          <w:lang w:eastAsia="en-US"/>
        </w:rPr>
        <w:t xml:space="preserve">2.Объект договора купли-продажи: 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992"/>
        <w:gridCol w:w="992"/>
        <w:gridCol w:w="4140"/>
      </w:tblGrid>
      <w:tr w:rsidR="00DD6818" w:rsidRPr="00DD6818" w:rsidTr="009179C0">
        <w:trPr>
          <w:trHeight w:val="1028"/>
        </w:trPr>
        <w:tc>
          <w:tcPr>
            <w:tcW w:w="567" w:type="dxa"/>
            <w:vAlign w:val="center"/>
          </w:tcPr>
          <w:p w:rsidR="00DD6818" w:rsidRPr="00DD6818" w:rsidRDefault="00DD6818" w:rsidP="00DD6818">
            <w:pPr>
              <w:suppressAutoHyphens/>
              <w:spacing w:after="0"/>
              <w:contextualSpacing/>
              <w:jc w:val="left"/>
              <w:rPr>
                <w:b/>
                <w:sz w:val="16"/>
                <w:szCs w:val="16"/>
                <w:lang w:eastAsia="ar-SA"/>
              </w:rPr>
            </w:pPr>
            <w:r w:rsidRPr="00DD6818">
              <w:rPr>
                <w:b/>
                <w:sz w:val="16"/>
                <w:szCs w:val="16"/>
                <w:lang w:eastAsia="ar-SA"/>
              </w:rPr>
              <w:t>Лот № п/п</w:t>
            </w:r>
          </w:p>
        </w:tc>
        <w:tc>
          <w:tcPr>
            <w:tcW w:w="1843" w:type="dxa"/>
            <w:vAlign w:val="center"/>
          </w:tcPr>
          <w:p w:rsidR="00DD6818" w:rsidRPr="00DD6818" w:rsidRDefault="00DD6818" w:rsidP="00DD6818">
            <w:pPr>
              <w:suppressAutoHyphens/>
              <w:spacing w:after="0"/>
              <w:contextualSpacing/>
              <w:jc w:val="left"/>
              <w:rPr>
                <w:b/>
                <w:sz w:val="16"/>
                <w:szCs w:val="16"/>
                <w:lang w:eastAsia="ar-SA"/>
              </w:rPr>
            </w:pPr>
            <w:r w:rsidRPr="00DD6818">
              <w:rPr>
                <w:b/>
                <w:sz w:val="16"/>
                <w:szCs w:val="16"/>
                <w:lang w:eastAsia="ar-SA"/>
              </w:rPr>
              <w:t>Наименование и адрес объекта</w:t>
            </w:r>
          </w:p>
        </w:tc>
        <w:tc>
          <w:tcPr>
            <w:tcW w:w="1418" w:type="dxa"/>
            <w:vAlign w:val="center"/>
          </w:tcPr>
          <w:p w:rsidR="00DD6818" w:rsidRPr="00DD6818" w:rsidRDefault="00DD6818" w:rsidP="00DD6818">
            <w:pPr>
              <w:suppressAutoHyphens/>
              <w:spacing w:after="0"/>
              <w:contextualSpacing/>
              <w:jc w:val="left"/>
              <w:rPr>
                <w:b/>
                <w:sz w:val="16"/>
                <w:szCs w:val="16"/>
                <w:lang w:eastAsia="ar-SA"/>
              </w:rPr>
            </w:pPr>
            <w:r w:rsidRPr="00DD6818">
              <w:rPr>
                <w:b/>
                <w:sz w:val="16"/>
                <w:szCs w:val="16"/>
                <w:lang w:eastAsia="ar-SA"/>
              </w:rPr>
              <w:t>Начальная цена продажи с НДС (руб.)</w:t>
            </w:r>
          </w:p>
        </w:tc>
        <w:tc>
          <w:tcPr>
            <w:tcW w:w="992" w:type="dxa"/>
            <w:vAlign w:val="center"/>
          </w:tcPr>
          <w:p w:rsidR="00DD6818" w:rsidRPr="00DD6818" w:rsidRDefault="00DD6818" w:rsidP="00DD6818">
            <w:pPr>
              <w:suppressAutoHyphens/>
              <w:spacing w:after="0"/>
              <w:contextualSpacing/>
              <w:jc w:val="left"/>
              <w:rPr>
                <w:b/>
                <w:sz w:val="16"/>
                <w:szCs w:val="16"/>
                <w:lang w:eastAsia="ar-SA"/>
              </w:rPr>
            </w:pPr>
            <w:r w:rsidRPr="00DD6818">
              <w:rPr>
                <w:b/>
                <w:sz w:val="16"/>
                <w:szCs w:val="16"/>
                <w:lang w:eastAsia="ar-SA"/>
              </w:rPr>
              <w:t>Сумма задатка руб.</w:t>
            </w:r>
          </w:p>
        </w:tc>
        <w:tc>
          <w:tcPr>
            <w:tcW w:w="992" w:type="dxa"/>
            <w:vAlign w:val="center"/>
          </w:tcPr>
          <w:p w:rsidR="00DD6818" w:rsidRPr="00DD6818" w:rsidRDefault="00DD6818" w:rsidP="00DD6818">
            <w:pPr>
              <w:suppressAutoHyphens/>
              <w:spacing w:after="0"/>
              <w:contextualSpacing/>
              <w:jc w:val="left"/>
              <w:rPr>
                <w:b/>
                <w:sz w:val="16"/>
                <w:szCs w:val="16"/>
                <w:lang w:eastAsia="ar-SA"/>
              </w:rPr>
            </w:pPr>
            <w:r w:rsidRPr="00DD6818">
              <w:rPr>
                <w:b/>
                <w:sz w:val="16"/>
                <w:szCs w:val="16"/>
                <w:lang w:eastAsia="ar-SA"/>
              </w:rPr>
              <w:t>Шаг аукциона</w:t>
            </w:r>
          </w:p>
        </w:tc>
        <w:tc>
          <w:tcPr>
            <w:tcW w:w="4140" w:type="dxa"/>
            <w:vAlign w:val="center"/>
          </w:tcPr>
          <w:p w:rsidR="00DD6818" w:rsidRPr="00DD6818" w:rsidRDefault="00DD6818" w:rsidP="00DD6818">
            <w:pPr>
              <w:suppressAutoHyphens/>
              <w:spacing w:after="0"/>
              <w:contextualSpacing/>
              <w:jc w:val="left"/>
              <w:rPr>
                <w:b/>
                <w:sz w:val="16"/>
                <w:szCs w:val="16"/>
                <w:lang w:eastAsia="ar-SA"/>
              </w:rPr>
            </w:pPr>
            <w:r w:rsidRPr="00DD6818">
              <w:rPr>
                <w:b/>
                <w:sz w:val="16"/>
                <w:szCs w:val="16"/>
                <w:lang w:eastAsia="ar-SA"/>
              </w:rPr>
              <w:t>Дополнительные сведения</w:t>
            </w:r>
          </w:p>
        </w:tc>
      </w:tr>
      <w:tr w:rsidR="00DD6818" w:rsidRPr="00DD6818" w:rsidTr="009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567" w:type="dxa"/>
            <w:vMerge w:val="restart"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DD6818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DD6818" w:rsidRPr="00DD6818" w:rsidRDefault="00DD6818" w:rsidP="00DD6818">
            <w:pPr>
              <w:overflowPunct w:val="0"/>
              <w:autoSpaceDE w:val="0"/>
              <w:spacing w:after="0" w:line="259" w:lineRule="auto"/>
              <w:jc w:val="left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D6818">
              <w:rPr>
                <w:color w:val="000000"/>
                <w:sz w:val="22"/>
                <w:szCs w:val="22"/>
                <w:lang w:eastAsia="en-US"/>
              </w:rPr>
              <w:t>ХТТ22069480439087</w:t>
            </w:r>
          </w:p>
          <w:p w:rsidR="00DD6818" w:rsidRPr="00DD6818" w:rsidRDefault="00DD6818" w:rsidP="00DD6818">
            <w:pPr>
              <w:overflowPunct w:val="0"/>
              <w:autoSpaceDE w:val="0"/>
              <w:spacing w:after="0" w:line="259" w:lineRule="auto"/>
              <w:jc w:val="left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D6818">
              <w:rPr>
                <w:color w:val="000000"/>
                <w:sz w:val="22"/>
                <w:szCs w:val="22"/>
                <w:lang w:eastAsia="en-US"/>
              </w:rPr>
              <w:t xml:space="preserve">Марка, модель ТС: спец. Пассажирское </w:t>
            </w:r>
          </w:p>
          <w:p w:rsidR="00DD6818" w:rsidRPr="00DD6818" w:rsidRDefault="00DD6818" w:rsidP="00DD6818">
            <w:pPr>
              <w:overflowPunct w:val="0"/>
              <w:autoSpaceDE w:val="0"/>
              <w:spacing w:after="0" w:line="259" w:lineRule="auto"/>
              <w:jc w:val="left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D6818">
              <w:rPr>
                <w:color w:val="000000"/>
                <w:sz w:val="22"/>
                <w:szCs w:val="22"/>
                <w:lang w:eastAsia="en-US"/>
              </w:rPr>
              <w:t>Категория :</w:t>
            </w:r>
            <w:proofErr w:type="gramEnd"/>
            <w:r w:rsidRPr="00DD6818">
              <w:rPr>
                <w:color w:val="000000"/>
                <w:sz w:val="22"/>
                <w:szCs w:val="22"/>
                <w:lang w:eastAsia="en-US"/>
              </w:rPr>
              <w:t xml:space="preserve"> В  Год изготовления: 2008</w:t>
            </w:r>
          </w:p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DD6818">
              <w:rPr>
                <w:color w:val="000000"/>
                <w:sz w:val="22"/>
                <w:szCs w:val="22"/>
                <w:lang w:eastAsia="en-US"/>
              </w:rPr>
              <w:t>Модель, № двигателя: 42130Е*80303131</w:t>
            </w:r>
          </w:p>
        </w:tc>
        <w:tc>
          <w:tcPr>
            <w:tcW w:w="1418" w:type="dxa"/>
            <w:vMerge w:val="restart"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D6818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 30000,00</w:t>
            </w:r>
          </w:p>
        </w:tc>
        <w:tc>
          <w:tcPr>
            <w:tcW w:w="992" w:type="dxa"/>
            <w:vMerge w:val="restart"/>
            <w:vAlign w:val="center"/>
          </w:tcPr>
          <w:p w:rsidR="00DD6818" w:rsidRPr="00DD6818" w:rsidRDefault="00DA4C75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  <w:t>300</w:t>
            </w:r>
            <w:bookmarkStart w:id="0" w:name="_GoBack"/>
            <w:bookmarkEnd w:id="0"/>
            <w:r w:rsidR="00DD6818" w:rsidRPr="00DD6818"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</w:pPr>
            <w:r w:rsidRPr="00DD6818"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  <w:t>1500,00</w:t>
            </w:r>
          </w:p>
        </w:tc>
        <w:tc>
          <w:tcPr>
            <w:tcW w:w="4140" w:type="dxa"/>
            <w:vMerge w:val="restart"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</w:pPr>
            <w:r w:rsidRPr="00DD6818"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  <w:t xml:space="preserve">Муниципальная собственность </w:t>
            </w:r>
            <w:proofErr w:type="spellStart"/>
            <w:r w:rsidRPr="00DD6818"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  <w:t>Ширококарамышского</w:t>
            </w:r>
            <w:proofErr w:type="spellEnd"/>
            <w:r w:rsidRPr="00DD6818"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  <w:t xml:space="preserve"> сельского поселения </w:t>
            </w:r>
            <w:proofErr w:type="spellStart"/>
            <w:r w:rsidRPr="00DD6818"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  <w:t>Лысогорского</w:t>
            </w:r>
            <w:proofErr w:type="spellEnd"/>
            <w:r w:rsidRPr="00DD6818">
              <w:rPr>
                <w:rFonts w:asciiTheme="minorHAnsi" w:eastAsiaTheme="minorHAnsi" w:hAnsiTheme="minorHAnsi" w:cstheme="minorBidi"/>
                <w:sz w:val="22"/>
                <w:szCs w:val="16"/>
                <w:lang w:eastAsia="en-US"/>
              </w:rPr>
              <w:t xml:space="preserve"> муниципального района</w:t>
            </w:r>
          </w:p>
        </w:tc>
      </w:tr>
      <w:tr w:rsidR="00DD6818" w:rsidRPr="00DD6818" w:rsidTr="009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567" w:type="dxa"/>
            <w:vMerge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DD6818" w:rsidRPr="00DD6818" w:rsidRDefault="00DD6818" w:rsidP="00DD6818">
            <w:pPr>
              <w:shd w:val="clear" w:color="auto" w:fill="FFFFFF"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140" w:type="dxa"/>
            <w:vMerge/>
            <w:vAlign w:val="center"/>
          </w:tcPr>
          <w:p w:rsidR="00DD6818" w:rsidRPr="00DD6818" w:rsidRDefault="00DD6818" w:rsidP="00DD6818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</w:tbl>
    <w:p w:rsidR="00DD6818" w:rsidRPr="00555FA7" w:rsidRDefault="00DD6818" w:rsidP="00DD6818">
      <w:pPr>
        <w:ind w:left="1211"/>
      </w:pPr>
    </w:p>
    <w:p w:rsidR="00DD6818" w:rsidRPr="008925D3" w:rsidRDefault="00DD6818" w:rsidP="00DD6818">
      <w:pPr>
        <w:ind w:firstLine="709"/>
      </w:pPr>
      <w:r>
        <w:rPr>
          <w:b/>
        </w:rPr>
        <w:lastRenderedPageBreak/>
        <w:t>3.Способ приватизации</w:t>
      </w:r>
      <w:r w:rsidRPr="007F0518">
        <w:rPr>
          <w:b/>
        </w:rPr>
        <w:t>:</w:t>
      </w:r>
      <w:r w:rsidRPr="00BA373E">
        <w:t xml:space="preserve"> </w:t>
      </w:r>
      <w:r w:rsidRPr="000B2F3A">
        <w:t>п</w:t>
      </w:r>
      <w:r>
        <w:t xml:space="preserve">родажа муниципального имущества на </w:t>
      </w:r>
      <w:r w:rsidRPr="008925D3">
        <w:t>аукционе</w:t>
      </w:r>
      <w:r w:rsidRPr="008925D3">
        <w:rPr>
          <w:color w:val="000000"/>
        </w:rPr>
        <w:t xml:space="preserve"> в электронной форме, проводимом на сайте электронной торговой площадки </w:t>
      </w:r>
      <w:hyperlink r:id="rId6" w:history="1">
        <w:r w:rsidRPr="008925D3">
          <w:rPr>
            <w:rStyle w:val="a4"/>
          </w:rPr>
          <w:t>https://utp.sberbank-ast.ru/</w:t>
        </w:r>
      </w:hyperlink>
    </w:p>
    <w:p w:rsidR="00DD6818" w:rsidRDefault="00DD6818" w:rsidP="00DD6818">
      <w:pPr>
        <w:spacing w:after="0"/>
        <w:ind w:firstLine="709"/>
      </w:pPr>
      <w:r>
        <w:rPr>
          <w:b/>
        </w:rPr>
        <w:t xml:space="preserve">4. </w:t>
      </w:r>
      <w:r w:rsidRPr="00D671F4">
        <w:rPr>
          <w:b/>
        </w:rPr>
        <w:t>Форма подачи предложений о цене имущества</w:t>
      </w:r>
      <w:r>
        <w:t xml:space="preserve"> – </w:t>
      </w:r>
      <w:r w:rsidRPr="00994F2F">
        <w:t xml:space="preserve">открытый аукцион по составу </w:t>
      </w:r>
      <w:r>
        <w:t>у</w:t>
      </w:r>
      <w:r w:rsidRPr="00994F2F">
        <w:t>частников</w:t>
      </w:r>
      <w:r>
        <w:t xml:space="preserve"> и</w:t>
      </w:r>
      <w:r w:rsidRPr="00994F2F">
        <w:t xml:space="preserve"> по форме подачи предложения о цене.</w:t>
      </w:r>
    </w:p>
    <w:p w:rsidR="00DD6818" w:rsidRDefault="00DD6818" w:rsidP="00DD6818">
      <w:pPr>
        <w:spacing w:after="0"/>
        <w:ind w:firstLine="709"/>
      </w:pPr>
      <w:r>
        <w:rPr>
          <w:b/>
        </w:rPr>
        <w:t>5</w:t>
      </w:r>
      <w:r w:rsidRPr="00BA373E">
        <w:rPr>
          <w:b/>
        </w:rPr>
        <w:t>.</w:t>
      </w:r>
      <w:r w:rsidRPr="00BA373E">
        <w:t xml:space="preserve"> </w:t>
      </w:r>
      <w:r>
        <w:t xml:space="preserve"> </w:t>
      </w:r>
      <w:r w:rsidRPr="006059A4">
        <w:rPr>
          <w:b/>
        </w:rPr>
        <w:t>Условия и сроки внесения платежа</w:t>
      </w:r>
      <w:r w:rsidRPr="009A46FE">
        <w:rPr>
          <w:b/>
        </w:rPr>
        <w:t>, реквизиты:</w:t>
      </w:r>
    </w:p>
    <w:p w:rsidR="00DD6818" w:rsidRPr="00DD6818" w:rsidRDefault="00DD6818" w:rsidP="00DD6818">
      <w:pPr>
        <w:ind w:firstLine="709"/>
      </w:pPr>
      <w:bookmarkStart w:id="1" w:name="sub_342"/>
      <w:r w:rsidRPr="00DD6818">
        <w:t>Платежи вносятся с момента заключения договора купли-продажи не позднее 5-ти банковских дней на расчетный счет: ИНН 6419008489 КПП 641901001, ОКАТО 63225855001, ОГРН 1136438000236, БИК 046311001, р/с 03231643636254556000, отделение Саратов Банка России // УФК по Саратовской области г. Саратов</w:t>
      </w:r>
    </w:p>
    <w:p w:rsidR="00DD6818" w:rsidRPr="00DD6818" w:rsidRDefault="00DD6818" w:rsidP="00DD6818">
      <w:pPr>
        <w:ind w:firstLine="709"/>
        <w:rPr>
          <w:b/>
        </w:rPr>
      </w:pPr>
      <w:r w:rsidRPr="00DD6818">
        <w:rPr>
          <w:b/>
        </w:rPr>
        <w:t>6. Размер задатка, срок, порядок, условия его внесения и возврата, реквизиты:</w:t>
      </w:r>
    </w:p>
    <w:p w:rsidR="00DD6818" w:rsidRPr="00DD6818" w:rsidRDefault="00DD6818" w:rsidP="00DD6818">
      <w:pPr>
        <w:ind w:firstLine="709"/>
      </w:pPr>
      <w:r w:rsidRPr="00DD6818">
        <w:t>Задаток составляет 10% от начальной цены продажи и вносится в соответствии с Федеральный закон от 21.12.2001 N 178-ФЗ «О приватизации государственного и муниципального имущества» до 16:00 (здесь и далее время местное) 22.08.2025 года путем перечисления денежных средств на счет электронной площадки:</w:t>
      </w:r>
    </w:p>
    <w:p w:rsidR="00DD6818" w:rsidRPr="00DD6818" w:rsidRDefault="00DD6818" w:rsidP="00DD6818">
      <w:pPr>
        <w:ind w:firstLine="709"/>
      </w:pPr>
      <w:r w:rsidRPr="00DD6818">
        <w:t xml:space="preserve"> Наименование: АО "Сбербанк-АСТ"</w:t>
      </w:r>
    </w:p>
    <w:p w:rsidR="00DD6818" w:rsidRPr="00DD6818" w:rsidRDefault="00DD6818" w:rsidP="00DD6818">
      <w:pPr>
        <w:ind w:firstLine="709"/>
      </w:pPr>
      <w:r w:rsidRPr="00DD6818">
        <w:t>ИНН: 7707308480</w:t>
      </w:r>
    </w:p>
    <w:p w:rsidR="00DD6818" w:rsidRPr="00DD6818" w:rsidRDefault="00DD6818" w:rsidP="00DD6818">
      <w:pPr>
        <w:ind w:firstLine="709"/>
      </w:pPr>
      <w:r w:rsidRPr="00DD6818">
        <w:t>КПП: 770401001</w:t>
      </w:r>
    </w:p>
    <w:p w:rsidR="00DD6818" w:rsidRPr="00DD6818" w:rsidRDefault="00DD6818" w:rsidP="00DD6818">
      <w:pPr>
        <w:ind w:firstLine="709"/>
      </w:pPr>
      <w:r w:rsidRPr="00DD6818">
        <w:t>Расчетный счет: 40702810300020038047</w:t>
      </w:r>
    </w:p>
    <w:p w:rsidR="00DD6818" w:rsidRPr="00DD6818" w:rsidRDefault="00DD6818" w:rsidP="00DD6818">
      <w:pPr>
        <w:ind w:firstLine="709"/>
      </w:pPr>
      <w:r w:rsidRPr="00DD6818">
        <w:t>БАНК ПОЛУЧАТЕЛЯ:</w:t>
      </w:r>
    </w:p>
    <w:p w:rsidR="00DD6818" w:rsidRPr="00DD6818" w:rsidRDefault="00DD6818" w:rsidP="00DD6818">
      <w:pPr>
        <w:ind w:firstLine="709"/>
      </w:pPr>
      <w:r w:rsidRPr="00DD6818">
        <w:t>Наименование банка: ПАО СБЕРБАНК Г. МОСКВА</w:t>
      </w:r>
    </w:p>
    <w:p w:rsidR="00DD6818" w:rsidRPr="00DD6818" w:rsidRDefault="00DD6818" w:rsidP="00DD6818">
      <w:pPr>
        <w:ind w:firstLine="709"/>
      </w:pPr>
      <w:r w:rsidRPr="00DD6818">
        <w:t>БИК: 044525225</w:t>
      </w:r>
    </w:p>
    <w:p w:rsidR="00DD6818" w:rsidRDefault="00DD6818" w:rsidP="00DD6818">
      <w:pPr>
        <w:ind w:firstLine="709"/>
      </w:pPr>
      <w:r w:rsidRPr="00DD6818">
        <w:t xml:space="preserve">Корреспондентский счет: 30101810400000000225тель: </w:t>
      </w:r>
    </w:p>
    <w:p w:rsidR="00DD6818" w:rsidRPr="00DD6818" w:rsidRDefault="00DD6818" w:rsidP="00DD6818">
      <w:pPr>
        <w:ind w:firstLine="709"/>
        <w:rPr>
          <w:b/>
        </w:rPr>
      </w:pPr>
      <w:r w:rsidRPr="00DD6818">
        <w:rPr>
          <w:b/>
        </w:rPr>
        <w:t>ВАЖНО</w:t>
      </w:r>
      <w:r>
        <w:rPr>
          <w:b/>
        </w:rPr>
        <w:t xml:space="preserve">: </w:t>
      </w:r>
    </w:p>
    <w:p w:rsidR="00DD6818" w:rsidRPr="00DD6818" w:rsidRDefault="00DD6818" w:rsidP="00DD6818">
      <w:pPr>
        <w:ind w:firstLine="709"/>
      </w:pPr>
      <w:r w:rsidRPr="00DD6818">
        <w:t>Назначение платежа: задаток за участие в аукционе:</w:t>
      </w:r>
    </w:p>
    <w:p w:rsidR="00DD6818" w:rsidRPr="00DD6818" w:rsidRDefault="00DD6818" w:rsidP="00DD6818">
      <w:pPr>
        <w:ind w:firstLine="709"/>
      </w:pPr>
      <w:r w:rsidRPr="00DD6818">
        <w:t>1. В назначении платежа обязательно указать: с учетом НДС.</w:t>
      </w:r>
    </w:p>
    <w:p w:rsidR="00DD6818" w:rsidRPr="00DD6818" w:rsidRDefault="00DD6818" w:rsidP="00DD6818">
      <w:pPr>
        <w:ind w:firstLine="709"/>
      </w:pPr>
      <w:r w:rsidRPr="00DD6818">
        <w:t>2. При перечислении обеспечения участия в нескольких процедурах можно заполнять одно платежное поручение на общую сумму.</w:t>
      </w:r>
    </w:p>
    <w:p w:rsidR="00DD6818" w:rsidRPr="00DD6818" w:rsidRDefault="00DD6818" w:rsidP="00DD6818">
      <w:pPr>
        <w:ind w:firstLine="709"/>
      </w:pPr>
      <w:r w:rsidRPr="00DD6818">
        <w:t>Задаток возвращается в порядке и в сроки, установленные Федеральным законом от 21.12.2001г. № 178-ФЗ «О приватизации государственного и муниципального имущества».</w:t>
      </w:r>
    </w:p>
    <w:p w:rsidR="00DD6818" w:rsidRDefault="00DD6818" w:rsidP="00DD6818">
      <w:pPr>
        <w:ind w:firstLine="709"/>
        <w:rPr>
          <w:b/>
        </w:rPr>
      </w:pPr>
      <w:r w:rsidRPr="00DD6818">
        <w:rPr>
          <w:b/>
        </w:rPr>
        <w:t>7. Шаг аукциона составляет 5 % от начальной цены продажи.</w:t>
      </w:r>
    </w:p>
    <w:bookmarkEnd w:id="1"/>
    <w:p w:rsidR="00DD6818" w:rsidRDefault="00DD6818" w:rsidP="00DD6818">
      <w:pPr>
        <w:spacing w:after="0"/>
        <w:ind w:firstLine="709"/>
      </w:pPr>
      <w:r>
        <w:rPr>
          <w:b/>
        </w:rPr>
        <w:t>8</w:t>
      </w:r>
      <w:r w:rsidRPr="008C7B76">
        <w:rPr>
          <w:b/>
        </w:rPr>
        <w:t>. Порядок, место, даты начала и окончания подачи заявок, предложений</w:t>
      </w:r>
      <w:r>
        <w:t>:</w:t>
      </w:r>
    </w:p>
    <w:p w:rsidR="00DD6818" w:rsidRDefault="00DD6818" w:rsidP="00DD6818">
      <w:pPr>
        <w:spacing w:after="0"/>
        <w:ind w:firstLine="709"/>
        <w:rPr>
          <w:b/>
        </w:rPr>
      </w:pPr>
      <w:r w:rsidRPr="000B2F3A">
        <w:t>Заявка на участие в аукционе предоставляется с</w:t>
      </w:r>
      <w:r>
        <w:t xml:space="preserve"> </w:t>
      </w:r>
      <w:r>
        <w:rPr>
          <w:b/>
        </w:rPr>
        <w:t>09:00</w:t>
      </w:r>
      <w:r w:rsidRPr="000B2F3A">
        <w:t xml:space="preserve"> </w:t>
      </w:r>
      <w:r>
        <w:rPr>
          <w:b/>
        </w:rPr>
        <w:t>28 июля 2025</w:t>
      </w:r>
      <w:r w:rsidRPr="000B2F3A">
        <w:rPr>
          <w:b/>
        </w:rPr>
        <w:t xml:space="preserve"> года по</w:t>
      </w:r>
      <w:r>
        <w:rPr>
          <w:b/>
        </w:rPr>
        <w:t xml:space="preserve"> 16:00</w:t>
      </w:r>
      <w:r w:rsidRPr="000B2F3A">
        <w:rPr>
          <w:b/>
        </w:rPr>
        <w:t xml:space="preserve"> </w:t>
      </w:r>
      <w:r>
        <w:rPr>
          <w:b/>
        </w:rPr>
        <w:t>22 августа 2025</w:t>
      </w:r>
      <w:r w:rsidRPr="000B2F3A">
        <w:rPr>
          <w:b/>
        </w:rPr>
        <w:t xml:space="preserve"> года</w:t>
      </w:r>
      <w:r>
        <w:rPr>
          <w:b/>
        </w:rPr>
        <w:t xml:space="preserve"> </w:t>
      </w:r>
    </w:p>
    <w:p w:rsidR="00DD6818" w:rsidRDefault="00DD6818" w:rsidP="00DD6818">
      <w:pPr>
        <w:spacing w:after="0"/>
        <w:ind w:firstLine="709"/>
      </w:pPr>
      <w:r>
        <w:rPr>
          <w:b/>
        </w:rPr>
        <w:t>9</w:t>
      </w:r>
      <w:r w:rsidRPr="008C7B76">
        <w:rPr>
          <w:b/>
        </w:rPr>
        <w:t>. Перечень представляемых покупателями документов</w:t>
      </w:r>
      <w:r>
        <w:t>.</w:t>
      </w:r>
    </w:p>
    <w:p w:rsidR="00DD6818" w:rsidRPr="00C4703D" w:rsidRDefault="00DD6818" w:rsidP="00DD6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03D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DD6818" w:rsidRPr="00C4703D" w:rsidRDefault="00DD6818" w:rsidP="00DD68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03D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DD6818" w:rsidRPr="00C4703D" w:rsidRDefault="00DD6818" w:rsidP="00DD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703D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DD6818" w:rsidRPr="00C4703D" w:rsidRDefault="00DD6818" w:rsidP="00DD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703D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D6818" w:rsidRPr="00C4703D" w:rsidRDefault="00DD6818" w:rsidP="00DD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703D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D6818" w:rsidRPr="00C4703D" w:rsidRDefault="00DD6818" w:rsidP="00DD6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03D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Pr="00C4703D">
        <w:rPr>
          <w:rFonts w:ascii="Times New Roman" w:hAnsi="Times New Roman" w:cs="Times New Roman"/>
          <w:sz w:val="24"/>
          <w:szCs w:val="24"/>
        </w:rPr>
        <w:t>:</w:t>
      </w:r>
    </w:p>
    <w:p w:rsidR="00DD6818" w:rsidRPr="00C4703D" w:rsidRDefault="00DD6818" w:rsidP="00DD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703D">
        <w:rPr>
          <w:rFonts w:ascii="Times New Roman" w:hAnsi="Times New Roman" w:cs="Times New Roman"/>
          <w:sz w:val="24"/>
          <w:szCs w:val="24"/>
        </w:rPr>
        <w:t>- документ, удостоверяющий личность, или представляют копии всех его листов.</w:t>
      </w:r>
    </w:p>
    <w:p w:rsidR="00DD6818" w:rsidRPr="00C4703D" w:rsidRDefault="00DD6818" w:rsidP="00DD6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03D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DD6818" w:rsidRPr="00C4703D" w:rsidRDefault="00DD6818" w:rsidP="00DD6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03D">
        <w:rPr>
          <w:rFonts w:ascii="Times New Roman" w:hAnsi="Times New Roman" w:cs="Times New Roman"/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6818" w:rsidRPr="00843E2C" w:rsidRDefault="00DD6818" w:rsidP="00DD6818">
      <w:pPr>
        <w:widowControl w:val="0"/>
        <w:tabs>
          <w:tab w:val="left" w:pos="0"/>
          <w:tab w:val="left" w:pos="567"/>
        </w:tabs>
        <w:spacing w:after="0"/>
        <w:ind w:firstLine="709"/>
      </w:pPr>
      <w:r w:rsidRPr="00C4703D">
        <w:t xml:space="preserve">  </w:t>
      </w:r>
      <w:r w:rsidRPr="00843E2C">
        <w:t xml:space="preserve">Весь перечень документов </w:t>
      </w:r>
      <w:proofErr w:type="gramStart"/>
      <w:r w:rsidRPr="00843E2C">
        <w:t>предоставляется  в</w:t>
      </w:r>
      <w:proofErr w:type="gramEnd"/>
      <w:r w:rsidRPr="00843E2C">
        <w:t xml:space="preserve"> электронной форме.</w:t>
      </w:r>
      <w:r>
        <w:t xml:space="preserve"> </w:t>
      </w:r>
      <w:r w:rsidRPr="00843E2C">
        <w:t>Документы и сведения, направляемые в форме электронных документов, должны быть подписаны электронной цифровой подписью лица, имеющего право действовать соответственно от имени претендента аукциона, продавца</w:t>
      </w:r>
      <w:r>
        <w:rPr>
          <w:sz w:val="28"/>
          <w:szCs w:val="28"/>
        </w:rPr>
        <w:t>.</w:t>
      </w:r>
    </w:p>
    <w:p w:rsidR="00DD6818" w:rsidRDefault="00DD6818" w:rsidP="00DD6818">
      <w:pPr>
        <w:spacing w:after="0"/>
        <w:ind w:firstLine="709"/>
        <w:rPr>
          <w:b/>
        </w:rPr>
      </w:pPr>
      <w:r>
        <w:rPr>
          <w:b/>
        </w:rPr>
        <w:t>10. Срок заключения договора купли-продажи имущества.</w:t>
      </w:r>
    </w:p>
    <w:p w:rsidR="00DD6818" w:rsidRPr="008C7B76" w:rsidRDefault="00DD6818" w:rsidP="00DD6818">
      <w:pPr>
        <w:spacing w:after="0"/>
        <w:ind w:firstLine="709"/>
      </w:pPr>
      <w:r>
        <w:t xml:space="preserve">  В течении пяти рабочих дней с даты подведения итогов аукциона с победителем аукциона заключается договор купли-продажи. </w:t>
      </w:r>
    </w:p>
    <w:p w:rsidR="00DD6818" w:rsidRDefault="00DD6818" w:rsidP="00DD6818">
      <w:pPr>
        <w:ind w:firstLine="709"/>
        <w:rPr>
          <w:b/>
        </w:rPr>
      </w:pPr>
      <w:r w:rsidRPr="00287C9C">
        <w:rPr>
          <w:b/>
        </w:rPr>
        <w:t xml:space="preserve">11. </w:t>
      </w:r>
      <w:r w:rsidRPr="005F7D05">
        <w:rPr>
          <w:b/>
        </w:rPr>
        <w:t>Порядок ознакомления покупателей с иной информацией, условия</w:t>
      </w:r>
      <w:r>
        <w:rPr>
          <w:b/>
        </w:rPr>
        <w:t>ми</w:t>
      </w:r>
      <w:r w:rsidRPr="005F7D05">
        <w:rPr>
          <w:b/>
        </w:rPr>
        <w:t xml:space="preserve"> договора купли-продажи</w:t>
      </w:r>
      <w:r>
        <w:t xml:space="preserve"> </w:t>
      </w:r>
      <w:r w:rsidRPr="005F7D05">
        <w:rPr>
          <w:b/>
        </w:rPr>
        <w:t>имущества</w:t>
      </w:r>
      <w:r>
        <w:rPr>
          <w:b/>
        </w:rPr>
        <w:t>:</w:t>
      </w:r>
    </w:p>
    <w:p w:rsidR="00C1115E" w:rsidRDefault="00DD6818" w:rsidP="00DD6818">
      <w:pPr>
        <w:ind w:firstLine="709"/>
      </w:pPr>
      <w:r w:rsidRPr="000B2F3A">
        <w:t xml:space="preserve">На официальном сайте </w:t>
      </w:r>
      <w:hyperlink r:id="rId7" w:history="1">
        <w:r w:rsidRPr="00AB075A">
          <w:rPr>
            <w:rStyle w:val="a4"/>
          </w:rPr>
          <w:t>https://shirokokaramyshskoe-r64.gosweb.gosuslugi.ru/</w:t>
        </w:r>
      </w:hyperlink>
      <w:r>
        <w:t xml:space="preserve"> </w:t>
      </w:r>
      <w:proofErr w:type="gramStart"/>
      <w:r w:rsidRPr="000B2F3A">
        <w:rPr>
          <w:color w:val="0070C0"/>
          <w:u w:val="single"/>
        </w:rPr>
        <w:t>и</w:t>
      </w:r>
      <w:r>
        <w:rPr>
          <w:color w:val="0070C0"/>
          <w:u w:val="single"/>
        </w:rPr>
        <w:t xml:space="preserve"> </w:t>
      </w:r>
      <w:r w:rsidRPr="000B2F3A">
        <w:rPr>
          <w:color w:val="0070C0"/>
          <w:u w:val="single"/>
        </w:rPr>
        <w:t xml:space="preserve"> </w:t>
      </w:r>
      <w:r w:rsidRPr="000B2F3A">
        <w:rPr>
          <w:color w:val="0070C0"/>
          <w:u w:val="single"/>
          <w:lang w:val="en-US"/>
        </w:rPr>
        <w:t>www</w:t>
      </w:r>
      <w:r w:rsidRPr="000B2F3A">
        <w:rPr>
          <w:color w:val="0070C0"/>
          <w:u w:val="single"/>
        </w:rPr>
        <w:t>.</w:t>
      </w:r>
      <w:proofErr w:type="spellStart"/>
      <w:r w:rsidRPr="000B2F3A">
        <w:rPr>
          <w:color w:val="0070C0"/>
          <w:u w:val="single"/>
          <w:lang w:val="en-US"/>
        </w:rPr>
        <w:t>torgi</w:t>
      </w:r>
      <w:proofErr w:type="spellEnd"/>
      <w:r w:rsidRPr="000B2F3A">
        <w:rPr>
          <w:color w:val="0070C0"/>
          <w:u w:val="single"/>
        </w:rPr>
        <w:t>.</w:t>
      </w:r>
      <w:proofErr w:type="spellStart"/>
      <w:r w:rsidRPr="000B2F3A">
        <w:rPr>
          <w:color w:val="0070C0"/>
          <w:u w:val="single"/>
          <w:lang w:val="en-US"/>
        </w:rPr>
        <w:t>gov</w:t>
      </w:r>
      <w:proofErr w:type="spellEnd"/>
      <w:r w:rsidRPr="000B2F3A">
        <w:rPr>
          <w:color w:val="0070C0"/>
          <w:u w:val="single"/>
        </w:rPr>
        <w:t>.</w:t>
      </w:r>
      <w:proofErr w:type="spellStart"/>
      <w:r w:rsidRPr="000B2F3A">
        <w:rPr>
          <w:color w:val="0070C0"/>
          <w:u w:val="single"/>
          <w:lang w:val="en-US"/>
        </w:rPr>
        <w:t>ru</w:t>
      </w:r>
      <w:proofErr w:type="spellEnd"/>
      <w:proofErr w:type="gramEnd"/>
      <w:r w:rsidRPr="000B2F3A">
        <w:t xml:space="preserve"> в режиме свободного доступа. Документация для ознакомления предоставляется всем заинтересованным лицам бесплатно по адресу: 412</w:t>
      </w:r>
      <w:r w:rsidR="00C1115E">
        <w:t>882</w:t>
      </w:r>
      <w:r w:rsidRPr="000B2F3A">
        <w:t>,</w:t>
      </w:r>
      <w:r w:rsidR="00C1115E" w:rsidRPr="00C1115E">
        <w:t xml:space="preserve"> Саратовская область, </w:t>
      </w:r>
      <w:proofErr w:type="spellStart"/>
      <w:r w:rsidR="00C1115E" w:rsidRPr="00C1115E">
        <w:t>Лысогорский</w:t>
      </w:r>
      <w:proofErr w:type="spellEnd"/>
      <w:r w:rsidR="00C1115E" w:rsidRPr="00C1115E">
        <w:t xml:space="preserve"> район, с. Широкий Карамыш, ул. Советская 78 </w:t>
      </w:r>
      <w:proofErr w:type="gramStart"/>
      <w:r w:rsidR="00C1115E" w:rsidRPr="00C1115E">
        <w:t>( администрация</w:t>
      </w:r>
      <w:proofErr w:type="gramEnd"/>
      <w:r w:rsidR="00C1115E" w:rsidRPr="00C1115E">
        <w:t xml:space="preserve"> </w:t>
      </w:r>
      <w:proofErr w:type="spellStart"/>
      <w:r w:rsidR="00C1115E" w:rsidRPr="00C1115E">
        <w:t>Ширококарамышского</w:t>
      </w:r>
      <w:proofErr w:type="spellEnd"/>
      <w:r w:rsidR="00C1115E" w:rsidRPr="00C1115E">
        <w:t xml:space="preserve"> сельского поселения), тел. 8(84551) 3-33-56</w:t>
      </w:r>
      <w:r w:rsidRPr="000B2F3A">
        <w:t xml:space="preserve">. </w:t>
      </w:r>
    </w:p>
    <w:p w:rsidR="00DD6818" w:rsidRDefault="00DD6818" w:rsidP="00DD6818">
      <w:pPr>
        <w:ind w:firstLine="709"/>
      </w:pPr>
      <w:r w:rsidRPr="000B2F3A">
        <w:t>Пн.-чт. с 8:00 до 13:00 и с 14:00 до 17:00, пт. с 8:00 до 13:00 и с 14:00 до 16:00.</w:t>
      </w:r>
    </w:p>
    <w:p w:rsidR="00DD6818" w:rsidRPr="00805198" w:rsidRDefault="00DD6818" w:rsidP="00DD6818">
      <w:pPr>
        <w:spacing w:after="0"/>
        <w:ind w:firstLine="709"/>
      </w:pPr>
      <w:r w:rsidRPr="00287C9C">
        <w:rPr>
          <w:b/>
        </w:rPr>
        <w:t>12.</w:t>
      </w:r>
      <w:r>
        <w:t xml:space="preserve"> </w:t>
      </w:r>
      <w:r w:rsidRPr="00805198">
        <w:rPr>
          <w:b/>
        </w:rPr>
        <w:t>Ограничения участия в приватизации.</w:t>
      </w:r>
    </w:p>
    <w:p w:rsidR="00DD6818" w:rsidRDefault="00DD6818" w:rsidP="00DD6818">
      <w:pPr>
        <w:spacing w:after="0"/>
        <w:ind w:firstLine="709"/>
      </w:pPr>
      <w: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C4703D">
        <w:t>ст. 25 Федерального закона от 21.12.2001 № 178-ФЗ «О приватизации государственного и муниципального имущества»</w:t>
      </w:r>
    </w:p>
    <w:p w:rsidR="00DD6818" w:rsidRDefault="00DD6818" w:rsidP="00DD6818">
      <w:pPr>
        <w:spacing w:after="0"/>
        <w:ind w:firstLine="709"/>
        <w:rPr>
          <w:b/>
        </w:rPr>
      </w:pPr>
      <w:r>
        <w:rPr>
          <w:b/>
        </w:rPr>
        <w:t xml:space="preserve">13. </w:t>
      </w:r>
      <w:r w:rsidRPr="006914F7">
        <w:rPr>
          <w:b/>
        </w:rPr>
        <w:t xml:space="preserve">Порядок </w:t>
      </w:r>
      <w:proofErr w:type="gramStart"/>
      <w:r w:rsidRPr="006914F7">
        <w:rPr>
          <w:b/>
        </w:rPr>
        <w:t>определения  победителей</w:t>
      </w:r>
      <w:proofErr w:type="gramEnd"/>
      <w:r w:rsidRPr="006914F7">
        <w:rPr>
          <w:b/>
        </w:rPr>
        <w:t>.</w:t>
      </w:r>
    </w:p>
    <w:p w:rsidR="00DD6818" w:rsidRPr="00C4703D" w:rsidRDefault="00DD6818" w:rsidP="00DD6818">
      <w:pPr>
        <w:spacing w:after="0"/>
        <w:ind w:firstLine="709"/>
      </w:pPr>
      <w:r>
        <w:t xml:space="preserve"> Право приобретения принадлежит покупателю, который предложит в ходе торгов наиболее высокую цену за имущество.</w:t>
      </w:r>
    </w:p>
    <w:p w:rsidR="00DD6818" w:rsidRDefault="00DD6818" w:rsidP="00DD6818">
      <w:pPr>
        <w:spacing w:after="0"/>
        <w:ind w:firstLine="709"/>
      </w:pPr>
      <w:r w:rsidRPr="00387081">
        <w:rPr>
          <w:b/>
        </w:rPr>
        <w:t>1</w:t>
      </w:r>
      <w:r>
        <w:rPr>
          <w:b/>
        </w:rPr>
        <w:t>4</w:t>
      </w:r>
      <w:r w:rsidRPr="00387081">
        <w:rPr>
          <w:b/>
        </w:rPr>
        <w:t>. Место и срок</w:t>
      </w:r>
      <w:r>
        <w:rPr>
          <w:b/>
        </w:rPr>
        <w:t xml:space="preserve"> проведения аукциона и </w:t>
      </w:r>
      <w:r w:rsidRPr="00387081">
        <w:rPr>
          <w:b/>
        </w:rPr>
        <w:t>подведения итогов продажи имущества</w:t>
      </w:r>
      <w:r>
        <w:t>.</w:t>
      </w:r>
    </w:p>
    <w:p w:rsidR="00DD6818" w:rsidRDefault="00DD6818" w:rsidP="00DD6818">
      <w:pPr>
        <w:ind w:firstLine="709"/>
        <w:jc w:val="center"/>
      </w:pPr>
      <w:r>
        <w:t xml:space="preserve">  </w:t>
      </w:r>
      <w:hyperlink r:id="rId8" w:history="1">
        <w:r w:rsidRPr="00843E2C">
          <w:rPr>
            <w:rStyle w:val="a4"/>
            <w:sz w:val="28"/>
            <w:szCs w:val="28"/>
          </w:rPr>
          <w:t>https://utp.sberbank-ast.ru/</w:t>
        </w:r>
      </w:hyperlink>
    </w:p>
    <w:p w:rsidR="00DD6818" w:rsidRPr="001A52AA" w:rsidRDefault="00C1115E" w:rsidP="00DD6818">
      <w:pPr>
        <w:ind w:firstLine="709"/>
        <w:jc w:val="center"/>
      </w:pPr>
      <w:r>
        <w:rPr>
          <w:b/>
        </w:rPr>
        <w:t>29</w:t>
      </w:r>
      <w:r w:rsidR="00DD6818">
        <w:rPr>
          <w:b/>
        </w:rPr>
        <w:t xml:space="preserve"> августа 2025</w:t>
      </w:r>
      <w:r w:rsidR="00DD6818" w:rsidRPr="000B2F3A">
        <w:rPr>
          <w:b/>
        </w:rPr>
        <w:t xml:space="preserve"> года в 10 часов 00 минут. </w:t>
      </w:r>
    </w:p>
    <w:p w:rsidR="00DD6818" w:rsidRPr="000B2F3A" w:rsidRDefault="00DD6818" w:rsidP="00DD6818">
      <w:pPr>
        <w:spacing w:after="0"/>
      </w:pPr>
      <w:r w:rsidRPr="000B2F3A">
        <w:t xml:space="preserve">Подведение итогов продажи имущества </w:t>
      </w:r>
      <w:r w:rsidR="00C1115E">
        <w:rPr>
          <w:b/>
        </w:rPr>
        <w:t>29</w:t>
      </w:r>
      <w:r>
        <w:rPr>
          <w:b/>
        </w:rPr>
        <w:t xml:space="preserve"> августа 2025 </w:t>
      </w:r>
      <w:proofErr w:type="gramStart"/>
      <w:r w:rsidRPr="000B2F3A">
        <w:rPr>
          <w:b/>
        </w:rPr>
        <w:t>года</w:t>
      </w:r>
      <w:r w:rsidRPr="000B2F3A">
        <w:t xml:space="preserve"> </w:t>
      </w:r>
      <w:r w:rsidRPr="00AE56E7">
        <w:rPr>
          <w:b/>
        </w:rPr>
        <w:t xml:space="preserve"> 16</w:t>
      </w:r>
      <w:proofErr w:type="gramEnd"/>
      <w:r w:rsidRPr="00AE56E7">
        <w:rPr>
          <w:b/>
        </w:rPr>
        <w:t xml:space="preserve"> часов 00 минут</w:t>
      </w:r>
      <w:r w:rsidRPr="000B2F3A">
        <w:t>.</w:t>
      </w:r>
    </w:p>
    <w:p w:rsidR="00DD6818" w:rsidRDefault="00DD6818" w:rsidP="00DD6818">
      <w:pPr>
        <w:spacing w:after="0"/>
        <w:ind w:firstLine="709"/>
        <w:rPr>
          <w:b/>
        </w:rPr>
      </w:pPr>
      <w:r w:rsidRPr="00287C9C">
        <w:rPr>
          <w:b/>
        </w:rPr>
        <w:t>15. Сведения о предыдущих торгах данного имущества и их итогах.</w:t>
      </w:r>
    </w:p>
    <w:p w:rsidR="00DD6818" w:rsidRPr="008C7540" w:rsidRDefault="00DD6818" w:rsidP="00DD6818">
      <w:pPr>
        <w:ind w:firstLine="851"/>
      </w:pPr>
      <w:r w:rsidRPr="008C7540">
        <w:rPr>
          <w:b/>
        </w:rPr>
        <w:t xml:space="preserve">Лот № 1 - </w:t>
      </w:r>
      <w:r w:rsidRPr="008C7540">
        <w:t>аукцион не проводился.</w:t>
      </w:r>
    </w:p>
    <w:p w:rsidR="00D213A7" w:rsidRDefault="00DD6818" w:rsidP="00DD6818">
      <w:r w:rsidRPr="00BA373E">
        <w:rPr>
          <w:b/>
          <w:bCs/>
          <w:color w:val="000000"/>
        </w:rPr>
        <w:t>П</w:t>
      </w:r>
      <w:r w:rsidR="00C1115E">
        <w:rPr>
          <w:b/>
          <w:bCs/>
          <w:color w:val="000000"/>
        </w:rPr>
        <w:t xml:space="preserve">риглашаем заинтересованных лиц </w:t>
      </w:r>
    </w:p>
    <w:sectPr w:rsidR="00D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25964FD"/>
    <w:multiLevelType w:val="hybridMultilevel"/>
    <w:tmpl w:val="9294C6B8"/>
    <w:lvl w:ilvl="0" w:tplc="1BB67D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18"/>
    <w:rsid w:val="00C1115E"/>
    <w:rsid w:val="00D213A7"/>
    <w:rsid w:val="00DA4C75"/>
    <w:rsid w:val="00D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D7DF-305F-4741-B306-1B8916F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1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D6818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  <w:lang w:val="x-none"/>
    </w:rPr>
  </w:style>
  <w:style w:type="paragraph" w:styleId="4">
    <w:name w:val="heading 4"/>
    <w:basedOn w:val="a"/>
    <w:next w:val="a"/>
    <w:link w:val="40"/>
    <w:qFormat/>
    <w:rsid w:val="00DD6818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D6818"/>
    <w:pPr>
      <w:numPr>
        <w:ilvl w:val="4"/>
        <w:numId w:val="1"/>
      </w:numPr>
      <w:spacing w:before="240"/>
      <w:outlineLvl w:val="4"/>
    </w:pPr>
    <w:rPr>
      <w:sz w:val="2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D6818"/>
    <w:pPr>
      <w:numPr>
        <w:ilvl w:val="5"/>
        <w:numId w:val="1"/>
      </w:numPr>
      <w:spacing w:before="240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D6818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DD6818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DD6818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6818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D6818"/>
    <w:rPr>
      <w:rFonts w:ascii="Arial" w:eastAsia="Times New Roman" w:hAnsi="Arial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D68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D6818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D681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DD6818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DD6818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D6818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styleId="a4">
    <w:name w:val="Hyperlink"/>
    <w:uiPriority w:val="99"/>
    <w:unhideWhenUsed/>
    <w:rsid w:val="00DD6818"/>
    <w:rPr>
      <w:color w:val="0000FF"/>
      <w:u w:val="single"/>
    </w:rPr>
  </w:style>
  <w:style w:type="paragraph" w:customStyle="1" w:styleId="ConsPlusNormal">
    <w:name w:val="ConsPlusNormal"/>
    <w:rsid w:val="00DD68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irokokaramysh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5" Type="http://schemas.openxmlformats.org/officeDocument/2006/relationships/hyperlink" Target="https://utp.sberbank-a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Зайцев</dc:creator>
  <cp:keywords/>
  <dc:description/>
  <cp:lastModifiedBy>Максим Зайцев</cp:lastModifiedBy>
  <cp:revision>2</cp:revision>
  <dcterms:created xsi:type="dcterms:W3CDTF">2025-07-25T11:24:00Z</dcterms:created>
  <dcterms:modified xsi:type="dcterms:W3CDTF">2025-07-25T12:25:00Z</dcterms:modified>
</cp:coreProperties>
</file>